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A61D4">
      <w:pPr>
        <w:tabs>
          <w:tab w:val="center" w:pos="4819"/>
          <w:tab w:val="right" w:pos="9638"/>
        </w:tabs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sz w:val="28"/>
        </w:rPr>
        <w:object>
          <v:shape id="_x0000_i1025" o:spt="75" alt="" type="#_x0000_t75" style="height:712.6pt;width:504.5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AcroExch.Document.DC" ShapeID="_x0000_i1025" DrawAspect="Content" ObjectID="_1468075725" r:id="rId7">
            <o:LockedField>false</o:LockedField>
          </o:OLEObject>
        </w:object>
      </w:r>
      <w:bookmarkEnd w:id="0"/>
      <w:r>
        <w:rPr>
          <w:rFonts w:ascii="Times New Roman" w:hAnsi="Times New Roman"/>
          <w:sz w:val="28"/>
        </w:rPr>
        <w:tab/>
      </w:r>
    </w:p>
    <w:p w14:paraId="18A1BA0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карта программы</w:t>
      </w:r>
    </w:p>
    <w:p w14:paraId="79919298">
      <w:pPr>
        <w:rPr>
          <w:rFonts w:ascii="Times New Roman" w:hAnsi="Times New Roman"/>
          <w:sz w:val="28"/>
        </w:rPr>
      </w:pPr>
    </w:p>
    <w:tbl>
      <w:tblPr>
        <w:tblStyle w:val="8"/>
        <w:tblW w:w="0" w:type="auto"/>
        <w:tblInd w:w="0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1"/>
        <w:gridCol w:w="5704"/>
      </w:tblGrid>
      <w:tr w14:paraId="7A5B352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9BF925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Наименование </w:t>
            </w:r>
          </w:p>
          <w:p w14:paraId="4A9D928C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программы</w:t>
            </w:r>
          </w:p>
        </w:tc>
        <w:tc>
          <w:tcPr>
            <w:tcW w:w="570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09D1132D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Дополнительная общеобразовательная общеразвивающая программа «Оригами»</w:t>
            </w:r>
          </w:p>
        </w:tc>
      </w:tr>
      <w:tr w14:paraId="4A7E206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6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4788D5FD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Направленность</w:t>
            </w:r>
          </w:p>
        </w:tc>
        <w:tc>
          <w:tcPr>
            <w:tcW w:w="570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603162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художественная</w:t>
            </w:r>
          </w:p>
        </w:tc>
      </w:tr>
      <w:tr w14:paraId="16793C9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7A4FDDFD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Разработчик программы</w:t>
            </w:r>
          </w:p>
        </w:tc>
        <w:tc>
          <w:tcPr>
            <w:tcW w:w="570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7ED88CAB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Нелаева Мария Павловна</w:t>
            </w:r>
          </w:p>
        </w:tc>
      </w:tr>
      <w:tr w14:paraId="27AD289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6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713A79F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Общий объем часов по программе</w:t>
            </w:r>
          </w:p>
        </w:tc>
        <w:tc>
          <w:tcPr>
            <w:tcW w:w="570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4ED2ED6C">
            <w:pPr>
              <w:spacing w:line="24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324 часа</w:t>
            </w:r>
          </w:p>
        </w:tc>
      </w:tr>
      <w:tr w14:paraId="35D305E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1A3D9B72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 реализации</w:t>
            </w:r>
          </w:p>
        </w:tc>
        <w:tc>
          <w:tcPr>
            <w:tcW w:w="570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45E994A0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очная</w:t>
            </w:r>
          </w:p>
        </w:tc>
      </w:tr>
      <w:tr w14:paraId="38B2515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6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2284EE9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Целевая категория обучающихся</w:t>
            </w:r>
          </w:p>
        </w:tc>
        <w:tc>
          <w:tcPr>
            <w:tcW w:w="570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172677FC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Обучающиеся в возрасте </w:t>
            </w:r>
            <w:r>
              <w:rPr>
                <w:rFonts w:ascii="Times New Roman" w:hAnsi="Times New Roman"/>
                <w:sz w:val="28"/>
                <w:u w:val="single"/>
              </w:rPr>
              <w:t>7-11</w:t>
            </w:r>
            <w:r>
              <w:rPr>
                <w:rFonts w:ascii="Times New Roman" w:hAnsi="Times New Roman"/>
                <w:sz w:val="28"/>
              </w:rPr>
              <w:t>лет</w:t>
            </w:r>
          </w:p>
        </w:tc>
      </w:tr>
      <w:tr w14:paraId="5D1D4BE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36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396D11EF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Аннотация программы</w:t>
            </w:r>
          </w:p>
        </w:tc>
        <w:tc>
          <w:tcPr>
            <w:tcW w:w="570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568418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Данная программа направлена на </w:t>
            </w:r>
            <w:r>
              <w:rPr>
                <w:rFonts w:ascii="Times New Roman" w:hAnsi="Times New Roman"/>
                <w:sz w:val="28"/>
                <w:szCs w:val="28"/>
              </w:rPr>
              <w:t>обучение учащихся начальной школы основам искусства оригами</w:t>
            </w:r>
            <w: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Программа ориентирована на развитие мотивации личности ребенка к познанию и творчеству. Актуальность данной программы обусловлена тем, что начиная с изучения основ древнего искусства, открывая путь к творчеству в конструировании из бумаги, через развитие логического и творческого мышления, приводящего к собственным открытиям, дети младшего школьного возраста подготавливаются к исследовательской, изобретательской и проектной деятельности.</w:t>
            </w:r>
          </w:p>
          <w:p w14:paraId="5D7FF2E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Методы, в основе которых лежит способ организации занятия:</w:t>
            </w:r>
          </w:p>
          <w:p w14:paraId="0BAF0DB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словесный (устное изложение, беседа, рассказ, лекция и т.д.)</w:t>
            </w:r>
          </w:p>
          <w:p w14:paraId="74347E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- наглядный (показ видео и мультимедийных материалов, иллюстраций, наблюдение, показ (выполнение) педагогом, работа по образцу и др.) </w:t>
            </w:r>
          </w:p>
          <w:p w14:paraId="4640A7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практический (выполнение работ по инструкционным картам, схемам и др.)</w:t>
            </w:r>
          </w:p>
          <w:p w14:paraId="66498E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Методы, в основе которых лежит уровень деятельности детей:</w:t>
            </w:r>
          </w:p>
          <w:p w14:paraId="74A860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-объяснительно-иллюстративный–дети воспринимают и усваивают готовую информацию</w:t>
            </w:r>
          </w:p>
          <w:p w14:paraId="17E7EA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- репродуктивный – учащиеся воспроизводят полученные знания и освоенные способы деятельности.</w:t>
            </w:r>
          </w:p>
          <w:p w14:paraId="01C512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Методы, в основе которых лежит форма организации деятельности учащихся на занятиях:</w:t>
            </w:r>
          </w:p>
          <w:p w14:paraId="6BFFDD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фронтальный – одновременная работа со всеми учащимися</w:t>
            </w:r>
          </w:p>
          <w:p w14:paraId="057ABC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-индивидуально-фронтальный – чередование индивидуальных и фронтальных форм работы.</w:t>
            </w:r>
          </w:p>
        </w:tc>
      </w:tr>
      <w:tr w14:paraId="741BF97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36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5CD5E9FE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Планируемый результат реализации программы</w:t>
            </w:r>
          </w:p>
        </w:tc>
        <w:tc>
          <w:tcPr>
            <w:tcW w:w="5704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14:paraId="415489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Обучающиеся должны знать:</w:t>
            </w:r>
          </w:p>
          <w:p w14:paraId="6FA044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-Особенности искусства оригами и его историю. </w:t>
            </w:r>
          </w:p>
          <w:p w14:paraId="53B930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-Основные условные обозначения.</w:t>
            </w:r>
          </w:p>
          <w:p w14:paraId="3E46A9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-Простые приемы складывания бумаги. - Понятия «квадрат», «диагональ квадрата», «угол квадрата», «треугольник».</w:t>
            </w:r>
          </w:p>
          <w:p w14:paraId="785E56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Основные базовые формы.</w:t>
            </w:r>
          </w:p>
          <w:p w14:paraId="585ACA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-Сложные базовые формы.</w:t>
            </w:r>
          </w:p>
          <w:p w14:paraId="23645F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-Понятие «модульное оригами».</w:t>
            </w:r>
          </w:p>
          <w:p w14:paraId="0069AA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-Различные технические приемы складывания: вывернуть, вогнуть и т.д.</w:t>
            </w:r>
          </w:p>
          <w:p w14:paraId="769608C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Обучающиеся должны уметь:</w:t>
            </w:r>
          </w:p>
          <w:p w14:paraId="253C26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-Точно соединять углы и стороны квадрата. </w:t>
            </w:r>
          </w:p>
          <w:p w14:paraId="36678E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Делить квадрат на три части.</w:t>
            </w:r>
          </w:p>
          <w:p w14:paraId="2A510D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-Самостоятельно сделать квадратную заготовку. </w:t>
            </w:r>
          </w:p>
          <w:p w14:paraId="0507C7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-Складывать простые и основные базовые формы.</w:t>
            </w:r>
          </w:p>
          <w:p w14:paraId="024EF6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-Следовать устным инструкциям педагога.</w:t>
            </w:r>
          </w:p>
          <w:p w14:paraId="550487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-Точно соединять углы многослойных моделей.</w:t>
            </w:r>
          </w:p>
        </w:tc>
      </w:tr>
    </w:tbl>
    <w:p w14:paraId="080B4E03"/>
    <w:p w14:paraId="705367CA">
      <w:pPr>
        <w:pStyle w:val="69"/>
        <w:numPr>
          <w:ilvl w:val="0"/>
          <w:numId w:val="2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Пояснительная записка</w:t>
      </w:r>
    </w:p>
    <w:p w14:paraId="7ED735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7B0EC78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Дополнительная общеобразовательная общеразвивающая программа «Оригами» составлена в соответствии с требованиями Федерального закона от 29.12.2012 г. № 273-ФЗ  «Об образовании в Российской Федерации», приказа Министерства просвещения Российской Федерации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программам», письма Минобрнауки РФ от 11.12.2006 г. № 06-1844 «О Примерных требованиях к программам дополнительного образования детей», письма Минобрнауки РФ от 18.11.2015 г. № 09-3242 «О направлении информации» вместе с методическими рекомендациями по проектированию дополнительных общеразвивающих программ (включая разно уровневые программы).</w:t>
      </w:r>
    </w:p>
    <w:p w14:paraId="2D84065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7497B9F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Оригами имеет многовековые традиции. Во второй половине прошлого </w:t>
      </w:r>
    </w:p>
    <w:p w14:paraId="5C22729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века оно получило новый импульс в своем развитии и сейчас очень бурно распространяется по Европе, Америке и России. Благодаря появлению центров оригами в Москве, Санкт-Петербурге, Томске, а также развитию Интернета и появлению множества соответствующей литературы, это древнее искусство обрело второе рождение. Важно, что в первую очередь оригами заинтересовались педагоги. В нашей стране стали проводиться выставки, педагогические конференции и олимпиады по оригами. Методы и принципы оригами начали внедрять в самые разные области человеческой жизни, что сделало изучение этого искусства актуальным и востребованным современными детьми</w:t>
      </w:r>
    </w:p>
    <w:p w14:paraId="4640780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Направленность программы – «Оригами».</w:t>
      </w:r>
      <w:r>
        <w:rPr>
          <w:rFonts w:ascii="Times New Roman" w:hAnsi="Times New Roman"/>
          <w:sz w:val="28"/>
        </w:rPr>
        <w:t xml:space="preserve"> Данная программа направлена на обучение детей </w:t>
      </w:r>
      <w:r>
        <w:rPr>
          <w:rFonts w:ascii="Times New Roman" w:hAnsi="Times New Roman"/>
          <w:sz w:val="28"/>
          <w:u w:val="single"/>
        </w:rPr>
        <w:t>7-11</w:t>
      </w:r>
      <w:r>
        <w:rPr>
          <w:rFonts w:ascii="Times New Roman" w:hAnsi="Times New Roman"/>
          <w:sz w:val="28"/>
        </w:rPr>
        <w:t xml:space="preserve"> лет с целью пробудить у обучающихся интерес к освоению техники оригами. Программа направлена на формирование конструкторского и образного мышления, пространственного представления и воображения, эстетической потребности и художественно-изобразительных способностей. Обучение по данной программе создает благоприятные условия для развития мотивации личности ребенка к познанию и творчеству.</w:t>
      </w:r>
    </w:p>
    <w:p w14:paraId="4C79152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766B4C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Актуальность программы обусловлена тем</w:t>
      </w:r>
      <w:r>
        <w:rPr>
          <w:rFonts w:ascii="Times New Roman" w:hAnsi="Times New Roman"/>
          <w:sz w:val="28"/>
        </w:rPr>
        <w:t xml:space="preserve">, что начиная с изучения основ древнего искусства, открывая путь к творчеству в конструировании из бумаги, через развитие логического и творческого мышления, приводящего к собственным открытиям, дети младшего школьного возраста подготавливаются к исследовательской, изобретательской и проектной деятельности. </w:t>
      </w:r>
    </w:p>
    <w:p w14:paraId="68D42C5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Ребенок за определенный промежуток времени овладевает значительным кругом знаний, умений и навыков, его восприятие, внимание, память, мышление приобретают произвольность и управляемость. В процессе обучения в рамках данной программы у детей формируются и развиваются конструкторское и образное мышление, пространственные представления и воображение, эстетические потребности и художественно-изобразительные способности.</w:t>
      </w:r>
    </w:p>
    <w:p w14:paraId="68877F88">
      <w:pPr>
        <w:spacing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7800E45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Цель реализации программы: </w:t>
      </w:r>
      <w:r>
        <w:rPr>
          <w:rFonts w:ascii="Times New Roman" w:hAnsi="Times New Roman"/>
          <w:sz w:val="28"/>
        </w:rPr>
        <w:t>интеллектуальное и эстетическое развитие детей в процессе овладения элементарными приемами техники оригами, как художественного способа конструирования из бумаги</w:t>
      </w:r>
    </w:p>
    <w:p w14:paraId="1B89E6B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BED89E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 программы:</w:t>
      </w:r>
    </w:p>
    <w:p w14:paraId="32B7C3A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Обучающие: </w:t>
      </w:r>
    </w:p>
    <w:p w14:paraId="29FB4B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Познакомить детей с основными геометрическими понятиями (угол, сторона, квадрат, треугольник и т. д.).</w:t>
      </w:r>
    </w:p>
    <w:p w14:paraId="0E8A865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Способствовать развитию глазомера при работе с бумагой. </w:t>
      </w:r>
    </w:p>
    <w:p w14:paraId="40A0AD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Научить ребенка аккуратно из квадрата складывать различные базовые формы оригами, четко следуя основным правилам.</w:t>
      </w:r>
    </w:p>
    <w:p w14:paraId="697A23A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-Научить понимать схемы.</w:t>
      </w:r>
    </w:p>
    <w:p w14:paraId="74E1F26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-Познакомить с основными направлениями, тенденциями и разновидностями оригами.</w:t>
      </w:r>
    </w:p>
    <w:p w14:paraId="3E13E3A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Развивающие:</w:t>
      </w:r>
    </w:p>
    <w:p w14:paraId="4D0A916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развивать конструктивное мышление детей, их творческое воображение, художественный вкус.</w:t>
      </w:r>
    </w:p>
    <w:p w14:paraId="5041034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развивать внимание, память, логическое и пространственное воображения.</w:t>
      </w:r>
    </w:p>
    <w:p w14:paraId="74E90BF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развивать мелкую моторику пальцев.</w:t>
      </w:r>
    </w:p>
    <w:p w14:paraId="1088E3F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-расширять круг интересов, развивать самостоятельность, аккуратность, ответственность, активность, критическое и творческое мышление при работе индивидуально и в команде, при выполнении индивидуальных и групповых заданий.</w:t>
      </w:r>
    </w:p>
    <w:p w14:paraId="1E4285D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Воспитательные:</w:t>
      </w:r>
    </w:p>
    <w:p w14:paraId="5B07950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-воспитывать дисциплинированность, ответственность, самоорганизацию, трудолюбие;</w:t>
      </w:r>
    </w:p>
    <w:p w14:paraId="6EBC9B8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-обеспечивать формирование чувства коллективизма и взаимопомощи.</w:t>
      </w:r>
    </w:p>
    <w:p w14:paraId="1D59D61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14:paraId="17B4C95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Новизна программы, </w:t>
      </w:r>
      <w:r>
        <w:rPr>
          <w:rFonts w:ascii="Times New Roman" w:hAnsi="Times New Roman"/>
          <w:sz w:val="28"/>
        </w:rPr>
        <w:t xml:space="preserve">в отличие от существующих программ, обеспечивается тем, что дополнительная общеобразовательная общеразвивающая программа «Оригами», реализуемая на базе </w:t>
      </w:r>
      <w:r>
        <w:rPr>
          <w:rFonts w:ascii="Times New Roman" w:hAnsi="Times New Roman"/>
          <w:sz w:val="28"/>
          <w:u w:val="single"/>
        </w:rPr>
        <w:t>МОУ «Щербининская ООШ»</w:t>
      </w:r>
      <w:r>
        <w:rPr>
          <w:rFonts w:ascii="Times New Roman" w:hAnsi="Times New Roman"/>
          <w:sz w:val="28"/>
        </w:rPr>
        <w:t>, предоставляет возможность организовать образовательный процесс ,доступный пониманию детей, на основе установленных требований, сохраняя основные подходы и технологии в организации образовательного процесса.</w:t>
      </w:r>
    </w:p>
    <w:p w14:paraId="4EE31B0D">
      <w:pPr>
        <w:spacing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5D7A71A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Отличительной особенностью</w:t>
      </w:r>
      <w:r>
        <w:rPr>
          <w:rFonts w:ascii="Times New Roman" w:hAnsi="Times New Roman"/>
          <w:sz w:val="28"/>
        </w:rPr>
        <w:t xml:space="preserve"> данной программы «Оригами» является расширение блока деятельности по освоению технологии оригами, комбинирование разных приемов творческой работы с бумагой. Каждая из вновь изучаемых техник дополняет, усложняет предшествующую, подсказывает новые идеи, активизирует творческое мышление, открывает перспективу творческого развития обучающихся.</w:t>
      </w:r>
    </w:p>
    <w:p w14:paraId="65B248DC">
      <w:pPr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Кроме того, при складывании фигурок сообщаются детям культурологические сведения, например, о традициях, обычаях родины оригами – Японии; информацию экологического характера, особенно если это фигурки представителей флоры и фауны</w:t>
      </w:r>
    </w:p>
    <w:p w14:paraId="6A7489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14:paraId="451C91D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14:paraId="27BD053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Функции программы </w:t>
      </w:r>
    </w:p>
    <w:p w14:paraId="5190E54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Образовательная</w:t>
      </w:r>
      <w:r>
        <w:rPr>
          <w:rFonts w:ascii="Times New Roman" w:hAnsi="Times New Roman"/>
          <w:sz w:val="28"/>
        </w:rPr>
        <w:t> функция заключается в организации обучения детей 7-11 лет технике оригами и приобретения ими знаний, умений, навыков и опыта творческой деятельности.</w:t>
      </w:r>
    </w:p>
    <w:p w14:paraId="11523A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Компенсаторная</w:t>
      </w:r>
      <w:r>
        <w:rPr>
          <w:rFonts w:ascii="Times New Roman" w:hAnsi="Times New Roman"/>
          <w:sz w:val="28"/>
        </w:rPr>
        <w:t xml:space="preserve"> функция программы реализуется посредством чередования различных видов деятельности обучающихся, характера нагрузок, темпов осуществления деятельности.</w:t>
      </w:r>
    </w:p>
    <w:p w14:paraId="494E7F8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Социально–адаптивная</w:t>
      </w:r>
      <w:r>
        <w:rPr>
          <w:rFonts w:ascii="Times New Roman" w:hAnsi="Times New Roman"/>
          <w:sz w:val="28"/>
        </w:rPr>
        <w:t> функция программы состоит в том, что каждый обучающийся отрабатывает навыки взаимодействия с другими участниками программы, преодолевая проблемно-конфликтные ситуации, переживая успехи и неудачи, вырабатывает индивидуальный способ самореализации.</w:t>
      </w:r>
    </w:p>
    <w:p w14:paraId="439CB08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09755F9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Адресат программы.</w:t>
      </w:r>
      <w:r>
        <w:rPr>
          <w:rFonts w:ascii="Times New Roman" w:hAnsi="Times New Roman"/>
          <w:sz w:val="28"/>
        </w:rPr>
        <w:t xml:space="preserve"> Программа предназначена для обучающихся в возрасте</w:t>
      </w:r>
      <w:r>
        <w:rPr>
          <w:rFonts w:ascii="Times New Roman" w:hAnsi="Times New Roman"/>
          <w:sz w:val="28"/>
          <w:u w:val="single"/>
        </w:rPr>
        <w:t>7-11</w:t>
      </w:r>
      <w:r>
        <w:rPr>
          <w:rFonts w:ascii="Times New Roman" w:hAnsi="Times New Roman"/>
          <w:sz w:val="28"/>
        </w:rPr>
        <w:t>лет, без ограничений возможностей здоровья, проявляющих интерес к творчеству.</w:t>
      </w:r>
    </w:p>
    <w:p w14:paraId="5FD1EA1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Количество обучающихся в группе</w:t>
      </w:r>
      <w:r>
        <w:rPr>
          <w:rFonts w:ascii="Times New Roman" w:hAnsi="Times New Roman"/>
          <w:sz w:val="28"/>
        </w:rPr>
        <w:t xml:space="preserve">- 10-15 человек. </w:t>
      </w:r>
    </w:p>
    <w:p w14:paraId="73CB7AE9">
      <w:pPr>
        <w:pStyle w:val="30"/>
        <w:spacing w:after="0"/>
        <w:ind w:firstLine="708"/>
        <w:rPr>
          <w:sz w:val="28"/>
        </w:rPr>
      </w:pPr>
      <w:r>
        <w:rPr>
          <w:b/>
          <w:sz w:val="28"/>
        </w:rPr>
        <w:t xml:space="preserve">Форма обучения: </w:t>
      </w:r>
      <w:r>
        <w:rPr>
          <w:sz w:val="28"/>
        </w:rPr>
        <w:t>очная</w:t>
      </w:r>
    </w:p>
    <w:p w14:paraId="2515C73F">
      <w:pPr>
        <w:pStyle w:val="30"/>
        <w:spacing w:after="0"/>
        <w:ind w:firstLine="708"/>
        <w:rPr>
          <w:sz w:val="28"/>
        </w:rPr>
      </w:pPr>
      <w:r>
        <w:rPr>
          <w:b/>
          <w:sz w:val="28"/>
        </w:rPr>
        <w:t xml:space="preserve">Уровень программы: </w:t>
      </w:r>
      <w:r>
        <w:rPr>
          <w:sz w:val="28"/>
        </w:rPr>
        <w:t>базовый</w:t>
      </w:r>
    </w:p>
    <w:p w14:paraId="2AE02FEB">
      <w:pPr>
        <w:pStyle w:val="30"/>
        <w:spacing w:after="0"/>
        <w:ind w:firstLine="708"/>
        <w:rPr>
          <w:sz w:val="28"/>
        </w:rPr>
      </w:pPr>
      <w:r>
        <w:rPr>
          <w:b/>
          <w:sz w:val="28"/>
        </w:rPr>
        <w:t>Форма реализации образовательной программы</w:t>
      </w:r>
      <w:r>
        <w:rPr>
          <w:sz w:val="28"/>
        </w:rPr>
        <w:t>: наблюдение, упражнение, творческое задание, самоанализ, конкурсы, тематические выставки.</w:t>
      </w:r>
    </w:p>
    <w:p w14:paraId="62CE0906">
      <w:pPr>
        <w:pStyle w:val="30"/>
        <w:spacing w:after="0"/>
        <w:ind w:firstLine="708"/>
        <w:jc w:val="both"/>
        <w:rPr>
          <w:sz w:val="28"/>
        </w:rPr>
      </w:pPr>
      <w:r>
        <w:rPr>
          <w:b/>
          <w:sz w:val="28"/>
        </w:rPr>
        <w:t xml:space="preserve">Организационная форма обучения: </w:t>
      </w:r>
      <w:r>
        <w:rPr>
          <w:sz w:val="28"/>
        </w:rPr>
        <w:t>групповая</w:t>
      </w:r>
    </w:p>
    <w:p w14:paraId="6E3CE650">
      <w:pPr>
        <w:pStyle w:val="30"/>
        <w:ind w:firstLine="708"/>
        <w:jc w:val="both"/>
        <w:rPr>
          <w:sz w:val="28"/>
        </w:rPr>
      </w:pPr>
      <w:r>
        <w:rPr>
          <w:b/>
          <w:sz w:val="28"/>
        </w:rPr>
        <w:t>Режим занятий:</w:t>
      </w:r>
      <w:r>
        <w:rPr>
          <w:sz w:val="28"/>
        </w:rPr>
        <w:t xml:space="preserve"> занятия с обучающимися 1-4 класс проводятся 2 раза в неделю по </w:t>
      </w:r>
      <w:r>
        <w:rPr>
          <w:sz w:val="28"/>
          <w:u w:val="single"/>
        </w:rPr>
        <w:t>60</w:t>
      </w:r>
      <w:r>
        <w:rPr>
          <w:sz w:val="28"/>
        </w:rPr>
        <w:t xml:space="preserve"> минут.</w:t>
      </w:r>
    </w:p>
    <w:p w14:paraId="2ECE4144">
      <w:pPr>
        <w:pStyle w:val="30"/>
        <w:ind w:firstLine="708"/>
        <w:jc w:val="both"/>
        <w:rPr>
          <w:sz w:val="28"/>
        </w:rPr>
      </w:pPr>
      <w:r>
        <w:rPr>
          <w:sz w:val="28"/>
        </w:rPr>
        <w:t>В ГПД 1час в неделю по 60 минут.</w:t>
      </w:r>
    </w:p>
    <w:p w14:paraId="7B978A03">
      <w:pPr>
        <w:pStyle w:val="30"/>
        <w:spacing w:after="0"/>
        <w:ind w:firstLine="708"/>
        <w:jc w:val="both"/>
        <w:rPr>
          <w:sz w:val="28"/>
        </w:rPr>
      </w:pPr>
      <w:r>
        <w:rPr>
          <w:sz w:val="28"/>
        </w:rPr>
        <w:t>При организации учебных занятий используются следующие </w:t>
      </w:r>
      <w:r>
        <w:rPr>
          <w:b/>
          <w:sz w:val="28"/>
        </w:rPr>
        <w:t>методы обучения</w:t>
      </w:r>
      <w:r>
        <w:rPr>
          <w:sz w:val="28"/>
        </w:rPr>
        <w:t>: </w:t>
      </w:r>
    </w:p>
    <w:p w14:paraId="2A1D9EC2">
      <w:pPr>
        <w:pStyle w:val="30"/>
        <w:spacing w:after="0"/>
        <w:ind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По внешним признакам деятельности педагога и обучающихся:</w:t>
      </w:r>
    </w:p>
    <w:p w14:paraId="773B6CB6">
      <w:pPr>
        <w:pStyle w:val="30"/>
        <w:numPr>
          <w:ilvl w:val="0"/>
          <w:numId w:val="3"/>
        </w:numPr>
        <w:spacing w:after="0"/>
        <w:rPr>
          <w:sz w:val="28"/>
        </w:rPr>
      </w:pPr>
      <w:r>
        <w:rPr>
          <w:i/>
          <w:sz w:val="28"/>
        </w:rPr>
        <w:t xml:space="preserve">словесный </w:t>
      </w:r>
      <w:r>
        <w:rPr>
          <w:sz w:val="28"/>
        </w:rPr>
        <w:t>– беседа, лекция, обсуждение, рассказ, анализ;</w:t>
      </w:r>
    </w:p>
    <w:p w14:paraId="1B092D91">
      <w:pPr>
        <w:pStyle w:val="30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i/>
          <w:sz w:val="28"/>
        </w:rPr>
        <w:t>наглядный – </w:t>
      </w:r>
      <w:r>
        <w:rPr>
          <w:sz w:val="28"/>
        </w:rPr>
        <w:t>показ, просмотр видеофильмов и презентаций;</w:t>
      </w:r>
    </w:p>
    <w:p w14:paraId="74B8B931">
      <w:pPr>
        <w:pStyle w:val="30"/>
        <w:numPr>
          <w:ilvl w:val="0"/>
          <w:numId w:val="3"/>
        </w:numPr>
        <w:spacing w:after="0"/>
        <w:jc w:val="both"/>
        <w:rPr>
          <w:sz w:val="28"/>
        </w:rPr>
      </w:pPr>
      <w:r>
        <w:rPr>
          <w:i/>
          <w:sz w:val="28"/>
        </w:rPr>
        <w:t xml:space="preserve">практический </w:t>
      </w:r>
      <w:r>
        <w:rPr>
          <w:sz w:val="28"/>
        </w:rPr>
        <w:t>–</w:t>
      </w:r>
      <w:r>
        <w:rPr>
          <w:i/>
          <w:sz w:val="28"/>
        </w:rPr>
        <w:t> </w:t>
      </w:r>
      <w:r>
        <w:rPr>
          <w:sz w:val="28"/>
        </w:rPr>
        <w:t xml:space="preserve"> самостоятельное выполнение заданий.</w:t>
      </w:r>
    </w:p>
    <w:p w14:paraId="37F0AEFC">
      <w:pPr>
        <w:pStyle w:val="30"/>
        <w:spacing w:after="0"/>
        <w:ind w:firstLine="709"/>
        <w:jc w:val="both"/>
        <w:rPr>
          <w:sz w:val="28"/>
        </w:rPr>
      </w:pPr>
      <w:r>
        <w:rPr>
          <w:b/>
          <w:i/>
          <w:sz w:val="28"/>
        </w:rPr>
        <w:t>По степени активности познавательной деятельности обучающихся:</w:t>
      </w:r>
    </w:p>
    <w:p w14:paraId="1D714406">
      <w:pPr>
        <w:pStyle w:val="30"/>
        <w:numPr>
          <w:ilvl w:val="0"/>
          <w:numId w:val="3"/>
        </w:numPr>
        <w:spacing w:after="0"/>
        <w:ind w:left="0" w:firstLine="709"/>
        <w:jc w:val="both"/>
        <w:rPr>
          <w:sz w:val="28"/>
        </w:rPr>
      </w:pPr>
      <w:r>
        <w:rPr>
          <w:i/>
          <w:sz w:val="28"/>
        </w:rPr>
        <w:t>объяснительно-иллюстративные</w:t>
      </w:r>
      <w:r>
        <w:rPr>
          <w:sz w:val="28"/>
        </w:rPr>
        <w:t>   – обучающиеся воспринимают и усваивают готовую информацию;</w:t>
      </w:r>
    </w:p>
    <w:p w14:paraId="1CFDAA0B">
      <w:pPr>
        <w:pStyle w:val="30"/>
        <w:numPr>
          <w:ilvl w:val="0"/>
          <w:numId w:val="3"/>
        </w:numPr>
        <w:spacing w:after="0"/>
        <w:ind w:left="0" w:firstLine="709"/>
        <w:jc w:val="both"/>
        <w:rPr>
          <w:sz w:val="28"/>
        </w:rPr>
      </w:pPr>
      <w:r>
        <w:rPr>
          <w:i/>
          <w:sz w:val="28"/>
        </w:rPr>
        <w:t>репродуктивный</w:t>
      </w:r>
      <w:r>
        <w:rPr>
          <w:sz w:val="28"/>
        </w:rPr>
        <w:t> – обучающиеся воспроизводят полученные знания и освоенные способы деятельности;</w:t>
      </w:r>
    </w:p>
    <w:p w14:paraId="2D13B1E8">
      <w:pPr>
        <w:pStyle w:val="30"/>
        <w:numPr>
          <w:ilvl w:val="0"/>
          <w:numId w:val="3"/>
        </w:numPr>
        <w:spacing w:after="0"/>
        <w:ind w:left="0" w:firstLine="709"/>
        <w:jc w:val="both"/>
        <w:rPr>
          <w:sz w:val="28"/>
        </w:rPr>
      </w:pPr>
      <w:r>
        <w:rPr>
          <w:i/>
          <w:sz w:val="28"/>
        </w:rPr>
        <w:t>исследовательский</w:t>
      </w:r>
      <w:r>
        <w:rPr>
          <w:sz w:val="28"/>
        </w:rPr>
        <w:t> – овладение обучающимися методами научного познания, самостоятельной творческой работы.</w:t>
      </w:r>
    </w:p>
    <w:p w14:paraId="22B63104">
      <w:pPr>
        <w:pStyle w:val="30"/>
        <w:spacing w:after="0"/>
        <w:ind w:left="372" w:firstLine="348"/>
        <w:rPr>
          <w:sz w:val="28"/>
        </w:rPr>
      </w:pPr>
      <w:r>
        <w:rPr>
          <w:b/>
          <w:i/>
          <w:sz w:val="28"/>
        </w:rPr>
        <w:t>По логичности подхода:</w:t>
      </w:r>
    </w:p>
    <w:p w14:paraId="588E562D">
      <w:pPr>
        <w:pStyle w:val="30"/>
        <w:numPr>
          <w:ilvl w:val="0"/>
          <w:numId w:val="3"/>
        </w:numPr>
        <w:spacing w:after="0"/>
        <w:ind w:left="0" w:firstLine="709"/>
        <w:rPr>
          <w:sz w:val="28"/>
        </w:rPr>
      </w:pPr>
      <w:r>
        <w:rPr>
          <w:i/>
          <w:sz w:val="28"/>
        </w:rPr>
        <w:t>аналитический</w:t>
      </w:r>
      <w:r>
        <w:rPr>
          <w:sz w:val="28"/>
        </w:rPr>
        <w:t> – анализ этапов выполнения заданий.</w:t>
      </w:r>
    </w:p>
    <w:p w14:paraId="7B77390F">
      <w:pPr>
        <w:pStyle w:val="30"/>
        <w:spacing w:after="0"/>
        <w:ind w:firstLine="708"/>
        <w:jc w:val="both"/>
        <w:rPr>
          <w:sz w:val="28"/>
        </w:rPr>
      </w:pPr>
      <w:r>
        <w:rPr>
          <w:b/>
          <w:i/>
          <w:sz w:val="28"/>
        </w:rPr>
        <w:t>По критерию степени самостоятельности и творчества в деятельности обучающихся:</w:t>
      </w:r>
    </w:p>
    <w:p w14:paraId="05BA8358">
      <w:pPr>
        <w:pStyle w:val="30"/>
        <w:numPr>
          <w:ilvl w:val="0"/>
          <w:numId w:val="3"/>
        </w:numPr>
        <w:spacing w:after="0"/>
        <w:ind w:left="0" w:firstLine="709"/>
        <w:jc w:val="both"/>
        <w:rPr>
          <w:sz w:val="28"/>
        </w:rPr>
      </w:pPr>
      <w:r>
        <w:rPr>
          <w:sz w:val="28"/>
        </w:rPr>
        <w:t>частично-поисковый – обучающиеся участвуют в коллективном поиске в процессе решения поставленных задач, выполнении заданий досуговой части программы;</w:t>
      </w:r>
    </w:p>
    <w:p w14:paraId="7CD4B6D9">
      <w:pPr>
        <w:pStyle w:val="6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 проблемного обучения;</w:t>
      </w:r>
    </w:p>
    <w:p w14:paraId="2DDE1397">
      <w:pPr>
        <w:pStyle w:val="6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 дизайн-мышления;</w:t>
      </w:r>
    </w:p>
    <w:p w14:paraId="5083887E">
      <w:pPr>
        <w:pStyle w:val="69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 проектной деятельности.</w:t>
      </w:r>
    </w:p>
    <w:p w14:paraId="19F692B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Возможные формы проведения занятий: </w:t>
      </w:r>
    </w:p>
    <w:p w14:paraId="2798202B">
      <w:pPr>
        <w:pStyle w:val="69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этапе изучения нового материала – лекция, объяснение, демонстрация.</w:t>
      </w:r>
    </w:p>
    <w:p w14:paraId="33488D5C">
      <w:pPr>
        <w:pStyle w:val="69"/>
        <w:spacing w:after="0" w:line="240" w:lineRule="auto"/>
        <w:ind w:left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- на этапе практической деятельности – практическая работа.</w:t>
      </w:r>
    </w:p>
    <w:p w14:paraId="041B7699">
      <w:pPr>
        <w:pStyle w:val="69"/>
        <w:spacing w:after="0" w:line="240" w:lineRule="auto"/>
        <w:ind w:left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- на этапе освоения навыков – творческое задание.</w:t>
      </w:r>
    </w:p>
    <w:p w14:paraId="5695A320">
      <w:pPr>
        <w:pStyle w:val="69"/>
        <w:spacing w:after="0" w:line="240" w:lineRule="auto"/>
        <w:ind w:left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- на этапе проверки полученных знаний – творческое задание, конкурсы, тематические выставки.</w:t>
      </w:r>
    </w:p>
    <w:p w14:paraId="65B06E3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</w:p>
    <w:p w14:paraId="61C67A8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Ожидаемые результаты:</w:t>
      </w:r>
    </w:p>
    <w:p w14:paraId="72BB6EAB">
      <w:pPr>
        <w:pStyle w:val="69"/>
        <w:spacing w:after="0" w:line="240" w:lineRule="auto"/>
        <w:ind w:left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b/>
          <w:sz w:val="28"/>
        </w:rPr>
        <w:t>Личностные результаты:</w:t>
      </w:r>
    </w:p>
    <w:p w14:paraId="59149BA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критическое отношение к информации и избирательность её восприятия;</w:t>
      </w:r>
    </w:p>
    <w:p w14:paraId="1EAD990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развитие любознательности, сообразительности при выполнении разнообразных заданий;</w:t>
      </w:r>
    </w:p>
    <w:p w14:paraId="6944D87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развитие внимательности, настойчивости, целеустремленности, умения преодолевать трудности;</w:t>
      </w:r>
    </w:p>
    <w:p w14:paraId="0702648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освоение социальных норм, правил поведения, ролей и форм социальной жизни в группах и сообществах;</w:t>
      </w:r>
    </w:p>
    <w:p w14:paraId="598781B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формирование коммуникативной компетентности в общении и сотрудничестве со сверстниками;</w:t>
      </w:r>
    </w:p>
    <w:p w14:paraId="5BCCC8C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Мета предметные результаты:</w:t>
      </w:r>
    </w:p>
    <w:p w14:paraId="6E0A6736">
      <w:pPr>
        <w:pStyle w:val="6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sz w:val="28"/>
        </w:rPr>
        <w:t>:</w:t>
      </w:r>
    </w:p>
    <w:p w14:paraId="21D7FFF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планировать последовательность шагов алгоритма для    достижения цели;</w:t>
      </w:r>
    </w:p>
    <w:p w14:paraId="239A78F4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ставить цель (создание творческой работы), планировать достижение этой цели;</w:t>
      </w:r>
    </w:p>
    <w:p w14:paraId="7A52A58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адекватно воспринимать оценку педагога и сверстников;</w:t>
      </w:r>
    </w:p>
    <w:p w14:paraId="14281B9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14:paraId="50B04FA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в сотрудничестве ставить новые учебные задачи;</w:t>
      </w:r>
    </w:p>
    <w:p w14:paraId="14B8449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проявлять познавательную инициативу в учебном сотрудничестве;</w:t>
      </w:r>
    </w:p>
    <w:p w14:paraId="73A49FA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14:paraId="09730B3B">
      <w:pPr>
        <w:pStyle w:val="6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sz w:val="28"/>
        </w:rPr>
        <w:t>:</w:t>
      </w:r>
    </w:p>
    <w:p w14:paraId="1570712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осуществлять поиск информации;</w:t>
      </w:r>
    </w:p>
    <w:p w14:paraId="19E7349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ориентироваться в разнообразии способов решения задач;</w:t>
      </w:r>
    </w:p>
    <w:p w14:paraId="1A332EA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проводить сравнение, классификацию по заданным критериям;</w:t>
      </w:r>
    </w:p>
    <w:p w14:paraId="4F65AD9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строить логические рассуждения в форме связи простых суждений об объекте;</w:t>
      </w:r>
    </w:p>
    <w:p w14:paraId="387828B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синтезировать, составлять целое из частей, в том числе самостоятельное достраивание с восполнением недостающих компонентов.</w:t>
      </w:r>
    </w:p>
    <w:p w14:paraId="3DC07373">
      <w:pPr>
        <w:pStyle w:val="6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sz w:val="28"/>
        </w:rPr>
        <w:t>:</w:t>
      </w:r>
    </w:p>
    <w:p w14:paraId="70FAA3F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аргументировать свою точку зрения;</w:t>
      </w:r>
    </w:p>
    <w:p w14:paraId="07A9A0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выслушивать собеседника и вести диалог;</w:t>
      </w:r>
    </w:p>
    <w:p w14:paraId="504A2BB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планировать учебное сотрудничество с педагогом-наставником и сверстниками: определять цели, функций участников, способов взаимодействия;</w:t>
      </w:r>
    </w:p>
    <w:p w14:paraId="46D83B6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14:paraId="4E90E64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владение монологической и диалогической формами речи.</w:t>
      </w:r>
    </w:p>
    <w:p w14:paraId="2163C84E">
      <w:pPr>
        <w:widowControl w:val="0"/>
        <w:spacing w:after="0" w:line="240" w:lineRule="auto"/>
        <w:ind w:left="94" w:right="3" w:firstLine="6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0"/>
          <w:sz w:val="28"/>
        </w:rPr>
        <w:t>К</w:t>
      </w:r>
      <w:r>
        <w:rPr>
          <w:rFonts w:ascii="Times New Roman" w:hAnsi="Times New Roman"/>
          <w:spacing w:val="-5"/>
          <w:sz w:val="28"/>
        </w:rPr>
        <w:t>о</w:t>
      </w:r>
      <w:r>
        <w:rPr>
          <w:rFonts w:ascii="Times New Roman" w:hAnsi="Times New Roman"/>
          <w:sz w:val="28"/>
        </w:rPr>
        <w:t>мпетен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pacing w:val="8"/>
          <w:sz w:val="28"/>
        </w:rPr>
        <w:t>о</w:t>
      </w:r>
      <w:r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pacing w:val="-1"/>
          <w:sz w:val="28"/>
        </w:rPr>
        <w:t>н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pacing w:val="-3"/>
          <w:sz w:val="28"/>
        </w:rPr>
        <w:t>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3"/>
          <w:sz w:val="28"/>
        </w:rPr>
        <w:t>д</w:t>
      </w:r>
      <w:r>
        <w:rPr>
          <w:rFonts w:ascii="Times New Roman" w:hAnsi="Times New Roman"/>
          <w:spacing w:val="-14"/>
          <w:sz w:val="28"/>
        </w:rPr>
        <w:t>х</w:t>
      </w:r>
      <w:r>
        <w:rPr>
          <w:rFonts w:ascii="Times New Roman" w:hAnsi="Times New Roman"/>
          <w:sz w:val="28"/>
        </w:rPr>
        <w:t xml:space="preserve">од реализации программы позволяет осуществить </w:t>
      </w:r>
      <w:r>
        <w:rPr>
          <w:rFonts w:ascii="Times New Roman" w:hAnsi="Times New Roman"/>
          <w:spacing w:val="-6"/>
          <w:sz w:val="28"/>
        </w:rPr>
        <w:t>ф</w:t>
      </w:r>
      <w:r>
        <w:rPr>
          <w:rFonts w:ascii="Times New Roman" w:hAnsi="Times New Roman"/>
          <w:spacing w:val="3"/>
          <w:sz w:val="28"/>
        </w:rPr>
        <w:t>о</w:t>
      </w:r>
      <w:r>
        <w:rPr>
          <w:rFonts w:ascii="Times New Roman" w:hAnsi="Times New Roman"/>
          <w:spacing w:val="-3"/>
          <w:sz w:val="28"/>
        </w:rPr>
        <w:t>р</w:t>
      </w:r>
      <w:r>
        <w:rPr>
          <w:rFonts w:ascii="Times New Roman" w:hAnsi="Times New Roman"/>
          <w:sz w:val="28"/>
        </w:rPr>
        <w:t>ми</w:t>
      </w:r>
      <w:r>
        <w:rPr>
          <w:rFonts w:ascii="Times New Roman" w:hAnsi="Times New Roman"/>
          <w:spacing w:val="-3"/>
          <w:sz w:val="28"/>
        </w:rPr>
        <w:t>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3"/>
          <w:sz w:val="28"/>
        </w:rPr>
        <w:t>в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 xml:space="preserve">ние у обучающегося </w:t>
      </w:r>
      <w:r>
        <w:rPr>
          <w:rFonts w:ascii="Times New Roman" w:hAnsi="Times New Roman"/>
          <w:spacing w:val="-6"/>
          <w:sz w:val="28"/>
        </w:rPr>
        <w:t>к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pacing w:val="2"/>
          <w:sz w:val="28"/>
        </w:rPr>
        <w:t>л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pacing w:val="9"/>
          <w:sz w:val="28"/>
        </w:rPr>
        <w:t>о</w:t>
      </w:r>
      <w:r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pacing w:val="-2"/>
          <w:sz w:val="28"/>
        </w:rPr>
        <w:t>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pacing w:val="-3"/>
          <w:sz w:val="28"/>
        </w:rPr>
        <w:t>х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pacing w:val="4"/>
          <w:sz w:val="28"/>
        </w:rPr>
        <w:t>т</w:t>
      </w:r>
      <w:r>
        <w:rPr>
          <w:rFonts w:ascii="Times New Roman" w:hAnsi="Times New Roman"/>
          <w:sz w:val="28"/>
        </w:rPr>
        <w:t>ак и пр</w:t>
      </w:r>
      <w:r>
        <w:rPr>
          <w:rFonts w:ascii="Times New Roman" w:hAnsi="Times New Roman"/>
          <w:spacing w:val="5"/>
          <w:sz w:val="28"/>
        </w:rPr>
        <w:t>о</w:t>
      </w:r>
      <w:r>
        <w:rPr>
          <w:rFonts w:ascii="Times New Roman" w:hAnsi="Times New Roman"/>
          <w:spacing w:val="-1"/>
          <w:sz w:val="28"/>
        </w:rPr>
        <w:t>ф</w:t>
      </w:r>
      <w:r>
        <w:rPr>
          <w:rFonts w:ascii="Times New Roman" w:hAnsi="Times New Roman"/>
          <w:spacing w:val="3"/>
          <w:sz w:val="28"/>
        </w:rPr>
        <w:t>е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z w:val="28"/>
        </w:rPr>
        <w:t>аль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pacing w:val="2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-</w:t>
      </w:r>
      <w:r>
        <w:rPr>
          <w:rFonts w:ascii="Times New Roman" w:hAnsi="Times New Roman"/>
          <w:spacing w:val="4"/>
          <w:sz w:val="28"/>
        </w:rPr>
        <w:t>о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ент</w:t>
      </w:r>
      <w:r>
        <w:rPr>
          <w:rFonts w:ascii="Times New Roman" w:hAnsi="Times New Roman"/>
          <w:spacing w:val="2"/>
          <w:sz w:val="28"/>
        </w:rPr>
        <w:t>и</w:t>
      </w:r>
      <w:r>
        <w:rPr>
          <w:rFonts w:ascii="Times New Roman" w:hAnsi="Times New Roman"/>
          <w:spacing w:val="-4"/>
          <w:sz w:val="28"/>
        </w:rPr>
        <w:t>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3"/>
          <w:sz w:val="28"/>
        </w:rPr>
        <w:t>в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pacing w:val="2"/>
          <w:sz w:val="28"/>
        </w:rPr>
        <w:t>ы</w:t>
      </w:r>
      <w:r>
        <w:rPr>
          <w:rFonts w:ascii="Times New Roman" w:hAnsi="Times New Roman"/>
          <w:sz w:val="28"/>
        </w:rPr>
        <w:t xml:space="preserve">х </w:t>
      </w:r>
      <w:r>
        <w:rPr>
          <w:rFonts w:ascii="Times New Roman" w:hAnsi="Times New Roman"/>
          <w:spacing w:val="-15"/>
          <w:sz w:val="28"/>
        </w:rPr>
        <w:t>к</w:t>
      </w:r>
      <w:r>
        <w:rPr>
          <w:rFonts w:ascii="Times New Roman" w:hAnsi="Times New Roman"/>
          <w:spacing w:val="-5"/>
          <w:sz w:val="28"/>
        </w:rPr>
        <w:t>о</w:t>
      </w:r>
      <w:r>
        <w:rPr>
          <w:rFonts w:ascii="Times New Roman" w:hAnsi="Times New Roman"/>
          <w:spacing w:val="1"/>
          <w:sz w:val="28"/>
        </w:rPr>
        <w:t>мп</w:t>
      </w:r>
      <w:r>
        <w:rPr>
          <w:rFonts w:ascii="Times New Roman" w:hAnsi="Times New Roman"/>
          <w:sz w:val="28"/>
        </w:rPr>
        <w:t>етен</w:t>
      </w:r>
      <w:r>
        <w:rPr>
          <w:rFonts w:ascii="Times New Roman" w:hAnsi="Times New Roman"/>
          <w:spacing w:val="-2"/>
          <w:sz w:val="28"/>
        </w:rPr>
        <w:t>ц</w:t>
      </w:r>
      <w:r>
        <w:rPr>
          <w:rFonts w:ascii="Times New Roman" w:hAnsi="Times New Roman"/>
          <w:sz w:val="28"/>
        </w:rPr>
        <w:t>ий ч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pacing w:val="3"/>
          <w:sz w:val="28"/>
        </w:rPr>
        <w:t>е</w:t>
      </w:r>
      <w:r>
        <w:rPr>
          <w:rFonts w:ascii="Times New Roman" w:hAnsi="Times New Roman"/>
          <w:sz w:val="28"/>
        </w:rPr>
        <w:t xml:space="preserve">з 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2"/>
          <w:sz w:val="28"/>
        </w:rPr>
        <w:t>п</w:t>
      </w:r>
      <w:r>
        <w:rPr>
          <w:rFonts w:ascii="Times New Roman" w:hAnsi="Times New Roman"/>
          <w:sz w:val="28"/>
        </w:rPr>
        <w:t>оль</w:t>
      </w:r>
      <w:r>
        <w:rPr>
          <w:rFonts w:ascii="Times New Roman" w:hAnsi="Times New Roman"/>
          <w:spacing w:val="-3"/>
          <w:sz w:val="28"/>
        </w:rPr>
        <w:t>з</w:t>
      </w:r>
      <w:r>
        <w:rPr>
          <w:rFonts w:ascii="Times New Roman" w:hAnsi="Times New Roman"/>
          <w:spacing w:val="-14"/>
          <w:sz w:val="28"/>
        </w:rPr>
        <w:t>у</w:t>
      </w:r>
      <w:r>
        <w:rPr>
          <w:rFonts w:ascii="Times New Roman" w:hAnsi="Times New Roman"/>
          <w:sz w:val="28"/>
        </w:rPr>
        <w:t xml:space="preserve">емые </w:t>
      </w:r>
      <w:r>
        <w:rPr>
          <w:rFonts w:ascii="Times New Roman" w:hAnsi="Times New Roman"/>
          <w:spacing w:val="-1"/>
          <w:sz w:val="28"/>
        </w:rPr>
        <w:t>ф</w:t>
      </w:r>
      <w:r>
        <w:rPr>
          <w:rFonts w:ascii="Times New Roman" w:hAnsi="Times New Roman"/>
          <w:spacing w:val="4"/>
          <w:sz w:val="28"/>
        </w:rPr>
        <w:t>о</w:t>
      </w:r>
      <w:r>
        <w:rPr>
          <w:rFonts w:ascii="Times New Roman" w:hAnsi="Times New Roman"/>
          <w:spacing w:val="-4"/>
          <w:sz w:val="28"/>
        </w:rPr>
        <w:t>р</w:t>
      </w:r>
      <w:r>
        <w:rPr>
          <w:rFonts w:ascii="Times New Roman" w:hAnsi="Times New Roman"/>
          <w:spacing w:val="-3"/>
          <w:sz w:val="28"/>
        </w:rPr>
        <w:t>м</w:t>
      </w:r>
      <w:r>
        <w:rPr>
          <w:rFonts w:ascii="Times New Roman" w:hAnsi="Times New Roman"/>
          <w:sz w:val="28"/>
        </w:rPr>
        <w:t xml:space="preserve">ы и </w:t>
      </w:r>
      <w:r>
        <w:rPr>
          <w:rFonts w:ascii="Times New Roman" w:hAnsi="Times New Roman"/>
          <w:spacing w:val="2"/>
          <w:sz w:val="28"/>
        </w:rPr>
        <w:t>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pacing w:val="-9"/>
          <w:sz w:val="28"/>
        </w:rPr>
        <w:t>т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д</w:t>
      </w:r>
      <w:r>
        <w:rPr>
          <w:rFonts w:ascii="Times New Roman" w:hAnsi="Times New Roman"/>
          <w:sz w:val="28"/>
        </w:rPr>
        <w:t xml:space="preserve">ы </w:t>
      </w:r>
      <w:r>
        <w:rPr>
          <w:rFonts w:ascii="Times New Roman" w:hAnsi="Times New Roman"/>
          <w:spacing w:val="4"/>
          <w:sz w:val="28"/>
        </w:rPr>
        <w:t>о</w:t>
      </w:r>
      <w:r>
        <w:rPr>
          <w:rFonts w:ascii="Times New Roman" w:hAnsi="Times New Roman"/>
          <w:spacing w:val="-6"/>
          <w:sz w:val="28"/>
        </w:rPr>
        <w:t>б</w:t>
      </w:r>
      <w:r>
        <w:rPr>
          <w:rFonts w:ascii="Times New Roman" w:hAnsi="Times New Roman"/>
          <w:spacing w:val="-9"/>
          <w:sz w:val="28"/>
        </w:rPr>
        <w:t>у</w:t>
      </w:r>
      <w:r>
        <w:rPr>
          <w:rFonts w:ascii="Times New Roman" w:hAnsi="Times New Roman"/>
          <w:spacing w:val="-1"/>
          <w:sz w:val="28"/>
        </w:rPr>
        <w:t>че</w:t>
      </w:r>
      <w:r>
        <w:rPr>
          <w:rFonts w:ascii="Times New Roman" w:hAnsi="Times New Roman"/>
          <w:spacing w:val="1"/>
          <w:sz w:val="28"/>
        </w:rPr>
        <w:t>ни</w:t>
      </w:r>
      <w:r>
        <w:rPr>
          <w:rFonts w:ascii="Times New Roman" w:hAnsi="Times New Roman"/>
          <w:sz w:val="28"/>
        </w:rPr>
        <w:t xml:space="preserve">я, 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z w:val="28"/>
        </w:rPr>
        <w:t>ацелен</w:t>
      </w:r>
      <w:r>
        <w:rPr>
          <w:rFonts w:ascii="Times New Roman" w:hAnsi="Times New Roman"/>
          <w:spacing w:val="-3"/>
          <w:sz w:val="28"/>
        </w:rPr>
        <w:t>н</w:t>
      </w:r>
      <w:r>
        <w:rPr>
          <w:rFonts w:ascii="Times New Roman" w:hAnsi="Times New Roman"/>
          <w:spacing w:val="9"/>
          <w:sz w:val="28"/>
        </w:rPr>
        <w:t>о</w:t>
      </w:r>
      <w:r>
        <w:rPr>
          <w:rFonts w:ascii="Times New Roman" w:hAnsi="Times New Roman"/>
          <w:sz w:val="28"/>
        </w:rPr>
        <w:t xml:space="preserve">сть </w:t>
      </w:r>
      <w:r>
        <w:rPr>
          <w:rFonts w:ascii="Times New Roman" w:hAnsi="Times New Roman"/>
          <w:spacing w:val="1"/>
          <w:sz w:val="28"/>
        </w:rPr>
        <w:t>на п</w:t>
      </w:r>
      <w:r>
        <w:rPr>
          <w:rFonts w:ascii="Times New Roman" w:hAnsi="Times New Roman"/>
          <w:spacing w:val="-4"/>
          <w:sz w:val="28"/>
        </w:rPr>
        <w:t>р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pacing w:val="-6"/>
          <w:sz w:val="28"/>
        </w:rPr>
        <w:t>к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pacing w:val="3"/>
          <w:sz w:val="28"/>
        </w:rPr>
        <w:t>е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1"/>
          <w:sz w:val="28"/>
        </w:rPr>
        <w:t>к</w:t>
      </w:r>
      <w:r>
        <w:rPr>
          <w:rFonts w:ascii="Times New Roman" w:hAnsi="Times New Roman"/>
          <w:sz w:val="28"/>
        </w:rPr>
        <w:t>ие р</w:t>
      </w:r>
      <w:r>
        <w:rPr>
          <w:rFonts w:ascii="Times New Roman" w:hAnsi="Times New Roman"/>
          <w:spacing w:val="4"/>
          <w:sz w:val="28"/>
        </w:rPr>
        <w:t>е</w:t>
      </w:r>
      <w:r>
        <w:rPr>
          <w:rFonts w:ascii="Times New Roman" w:hAnsi="Times New Roman"/>
          <w:spacing w:val="1"/>
          <w:sz w:val="28"/>
        </w:rPr>
        <w:t>з</w:t>
      </w:r>
      <w:r>
        <w:rPr>
          <w:rFonts w:ascii="Times New Roman" w:hAnsi="Times New Roman"/>
          <w:spacing w:val="-18"/>
          <w:sz w:val="28"/>
        </w:rPr>
        <w:t>у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pacing w:val="-9"/>
          <w:sz w:val="28"/>
        </w:rPr>
        <w:t>ь</w:t>
      </w:r>
      <w:r>
        <w:rPr>
          <w:rFonts w:ascii="Times New Roman" w:hAnsi="Times New Roman"/>
          <w:spacing w:val="5"/>
          <w:sz w:val="28"/>
        </w:rPr>
        <w:t>т</w:t>
      </w:r>
      <w:r>
        <w:rPr>
          <w:rFonts w:ascii="Times New Roman" w:hAnsi="Times New Roman"/>
          <w:spacing w:val="-5"/>
          <w:sz w:val="28"/>
        </w:rPr>
        <w:t>а</w:t>
      </w:r>
      <w:r>
        <w:rPr>
          <w:rFonts w:ascii="Times New Roman" w:hAnsi="Times New Roman"/>
          <w:sz w:val="28"/>
        </w:rPr>
        <w:t>ты.</w:t>
      </w:r>
    </w:p>
    <w:p w14:paraId="7232A229">
      <w:pPr>
        <w:pStyle w:val="69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обучения по программе у обучающегося формируются:</w:t>
      </w:r>
    </w:p>
    <w:p w14:paraId="5C4F2FF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универсальные компетенции:</w:t>
      </w:r>
    </w:p>
    <w:p w14:paraId="04045F9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работать в команде в общем ритме, эффективно распределяя задачи;</w:t>
      </w:r>
    </w:p>
    <w:p w14:paraId="0089A8B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проявление технического мышления, познавательной деятельности, творческой инициативы, самостоятельности; </w:t>
      </w:r>
    </w:p>
    <w:p w14:paraId="1ED95FA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способность творчески решать технические задачи; </w:t>
      </w:r>
    </w:p>
    <w:p w14:paraId="28191B8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правильно организовывать рабочее место и время для достижения поставленных целей.</w:t>
      </w:r>
    </w:p>
    <w:p w14:paraId="74E8CE4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предметные результаты: </w:t>
      </w:r>
    </w:p>
    <w:p w14:paraId="2CB8BE7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программы, обучающиеся должны </w:t>
      </w:r>
      <w:r>
        <w:rPr>
          <w:rFonts w:ascii="Times New Roman" w:hAnsi="Times New Roman"/>
          <w:b/>
          <w:i/>
          <w:sz w:val="28"/>
        </w:rPr>
        <w:t>знать</w:t>
      </w:r>
      <w:r>
        <w:rPr>
          <w:rFonts w:ascii="Times New Roman" w:hAnsi="Times New Roman"/>
          <w:sz w:val="28"/>
        </w:rPr>
        <w:t>:</w:t>
      </w:r>
    </w:p>
    <w:p w14:paraId="1A670AE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-Особенности искусства оригами и его историю. </w:t>
      </w:r>
    </w:p>
    <w:p w14:paraId="011291C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-Основные условные обозначения.</w:t>
      </w:r>
    </w:p>
    <w:p w14:paraId="3F23EF8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-Простые приемы складывания бумаги. - Понятия «квадрат», «диагональ квадрата», «угол квадрата», «треугольник».</w:t>
      </w:r>
    </w:p>
    <w:p w14:paraId="35E336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Основные базовые формы.</w:t>
      </w:r>
    </w:p>
    <w:p w14:paraId="3A9811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-Сложные базовые формы.</w:t>
      </w:r>
    </w:p>
    <w:p w14:paraId="5499686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-Понятие «модульное оригами».</w:t>
      </w:r>
    </w:p>
    <w:p w14:paraId="59283C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-Различные технические приемы складывания: вывернуть, вогнуть и т.д.</w:t>
      </w:r>
    </w:p>
    <w:p w14:paraId="43B279E4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 xml:space="preserve">В результате освоения программы, обучающиеся должны </w:t>
      </w:r>
      <w:r>
        <w:rPr>
          <w:rFonts w:ascii="Times New Roman" w:hAnsi="Times New Roman"/>
          <w:b/>
          <w:i/>
          <w:sz w:val="28"/>
        </w:rPr>
        <w:t>уметь</w:t>
      </w:r>
      <w:r>
        <w:rPr>
          <w:rFonts w:ascii="Times New Roman" w:hAnsi="Times New Roman"/>
          <w:sz w:val="28"/>
        </w:rPr>
        <w:t>:</w:t>
      </w:r>
    </w:p>
    <w:p w14:paraId="6857A2B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-Точно соединять углы и стороны квадрата. </w:t>
      </w:r>
    </w:p>
    <w:p w14:paraId="6239708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Делить квадрат на три части.</w:t>
      </w:r>
    </w:p>
    <w:p w14:paraId="3F52D87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-Самостоятельно сделать квадратную заготовку. </w:t>
      </w:r>
    </w:p>
    <w:p w14:paraId="6549819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-Складывать простые и основные базовые формы.</w:t>
      </w:r>
    </w:p>
    <w:p w14:paraId="740F184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-Следовать устным инструкциям педагога.</w:t>
      </w:r>
    </w:p>
    <w:p w14:paraId="3419D12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-Самостоятельно выполнить модель по схеме.</w:t>
      </w:r>
    </w:p>
    <w:p w14:paraId="2F86E4E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-Точно соединять углы многослойных моделей.</w:t>
      </w:r>
    </w:p>
    <w:p w14:paraId="469DEB1E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освоения программы, обучающиеся должны</w:t>
      </w:r>
      <w:r>
        <w:rPr>
          <w:rFonts w:ascii="Times New Roman" w:hAnsi="Times New Roman"/>
          <w:b/>
          <w:i/>
          <w:sz w:val="28"/>
        </w:rPr>
        <w:t xml:space="preserve"> владеть</w:t>
      </w:r>
      <w:r>
        <w:rPr>
          <w:rFonts w:ascii="Times New Roman" w:hAnsi="Times New Roman"/>
          <w:sz w:val="28"/>
        </w:rPr>
        <w:t>:</w:t>
      </w:r>
    </w:p>
    <w:p w14:paraId="46064B41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элементарными приемами техники оригами, как художественного способа конструирования из бумаги.</w:t>
      </w:r>
    </w:p>
    <w:p w14:paraId="6788A5A6">
      <w:pPr>
        <w:pStyle w:val="6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Мониторинг образовательных результатов</w:t>
      </w:r>
    </w:p>
    <w:p w14:paraId="018FDBBB">
      <w:pPr>
        <w:pStyle w:val="6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 отслеживания, контроля и оценки результатов обучения по данной программе имеет три основных критерия: </w:t>
      </w:r>
    </w:p>
    <w:p w14:paraId="0C341DC8">
      <w:pPr>
        <w:pStyle w:val="6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Надежность знаний и умений – предполагает усвоение терминологии, способов и типовых решений в сфере творческой деятельности.</w:t>
      </w:r>
    </w:p>
    <w:p w14:paraId="782D4735">
      <w:pPr>
        <w:pStyle w:val="6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Сформированность личностных качеств – определяется как совокупность ценностных ориентаций в сфере творческой деятельности.</w:t>
      </w:r>
    </w:p>
    <w:p w14:paraId="637ED8A4">
      <w:pPr>
        <w:pStyle w:val="63"/>
        <w:spacing w:after="24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Готовность к продолжению обучения в сфере творческой деятельности– определяется как осознанный выбор более высокого уровня освоения выбранного вида деятельности.</w:t>
      </w:r>
    </w:p>
    <w:p w14:paraId="03F9B910">
      <w:pPr>
        <w:pStyle w:val="6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Способы определения результативности реализации программы и формы подведения итогов реализации программы</w:t>
      </w:r>
    </w:p>
    <w:p w14:paraId="63DA6A68">
      <w:pPr>
        <w:pStyle w:val="6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обучения проводятся разные виды контроля результативности усвоения программного материала.</w:t>
      </w:r>
    </w:p>
    <w:p w14:paraId="4F0374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Текущий контроль</w:t>
      </w:r>
      <w:r>
        <w:rPr>
          <w:rFonts w:ascii="Times New Roman" w:hAnsi="Times New Roman"/>
          <w:sz w:val="28"/>
        </w:rPr>
        <w:t xml:space="preserve"> проводится на занятиях в виде наблюдения за успехами каждого обучающегося, процессом формирования компетенций. Текущий контроль успеваемости носит без отметочный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14:paraId="7217ACBC">
      <w:pPr>
        <w:pStyle w:val="16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Периодический контроль</w:t>
      </w:r>
      <w:r>
        <w:rPr>
          <w:rFonts w:ascii="Times New Roman" w:hAnsi="Times New Roman"/>
          <w:sz w:val="28"/>
        </w:rPr>
        <w:t xml:space="preserve"> проводится по окончании изучения каждой темы в виде конкурсов, соревнований или представления практических результатов выполнения заданий. Конкретные проверочные задания разрабатывает педагог с учетом возможности проведения промежуточного анализа процесса формирования компетенций.</w:t>
      </w:r>
    </w:p>
    <w:p w14:paraId="45173B7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Промежуточный контроль</w:t>
      </w:r>
      <w:r>
        <w:rPr>
          <w:rFonts w:ascii="Times New Roman" w:hAnsi="Times New Roman"/>
          <w:sz w:val="28"/>
        </w:rPr>
        <w:t xml:space="preserve"> – оценка уровня и качества освоения обучающимися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14:paraId="2BC0B49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Формами контроля могут быть: педагогическое наблюдение за ходом выполнения практических заданий педагога, анализ на каждом занятии качества выполнения работ и приобретенных навыков общения, выставка, конкурс, соревнование.</w:t>
      </w:r>
    </w:p>
    <w:p w14:paraId="4DCC33C6">
      <w:pPr>
        <w:pStyle w:val="16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Итоговая аттестация</w:t>
      </w:r>
      <w:r>
        <w:rPr>
          <w:rFonts w:ascii="Times New Roman" w:hAnsi="Times New Roman"/>
          <w:sz w:val="28"/>
        </w:rPr>
        <w:t xml:space="preserve"> – проводится </w:t>
      </w:r>
      <w:r>
        <w:rPr>
          <w:rFonts w:ascii="Times New Roman" w:hAnsi="Times New Roman"/>
          <w:sz w:val="28"/>
          <w:u w:val="single"/>
        </w:rPr>
        <w:t>22.05.2025г.</w:t>
      </w:r>
      <w:r>
        <w:rPr>
          <w:rFonts w:ascii="Times New Roman" w:hAnsi="Times New Roman"/>
          <w:sz w:val="28"/>
        </w:rPr>
        <w:t xml:space="preserve"> с целью оценки качества освоения обучающимися дополнительной общеобразовательной общеразвивающей программы после завершения ее изучения.</w:t>
      </w:r>
    </w:p>
    <w:p w14:paraId="59668303">
      <w:pPr>
        <w:pStyle w:val="16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процессе проведения итоговой аттестации оценивается результативность освоения программы. </w:t>
      </w:r>
    </w:p>
    <w:p w14:paraId="557244D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Критерии оценивания приведены в таблицах 1 и 2.</w:t>
      </w:r>
    </w:p>
    <w:p w14:paraId="75FB6C74">
      <w:pPr>
        <w:pStyle w:val="3"/>
        <w:keepLines w:val="0"/>
        <w:spacing w:before="0" w:line="240" w:lineRule="auto"/>
        <w:ind w:left="708"/>
        <w:jc w:val="right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Таблица 1</w:t>
      </w:r>
    </w:p>
    <w:p w14:paraId="03117031">
      <w:pPr>
        <w:pStyle w:val="3"/>
        <w:keepLines w:val="0"/>
        <w:spacing w:before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444444"/>
          <w:sz w:val="28"/>
        </w:rPr>
        <w:t xml:space="preserve">Критерии оценивания </w:t>
      </w:r>
      <w:r>
        <w:rPr>
          <w:rFonts w:ascii="Times New Roman" w:hAnsi="Times New Roman"/>
          <w:b/>
          <w:color w:val="000000"/>
          <w:sz w:val="28"/>
        </w:rPr>
        <w:t xml:space="preserve">сформированности компетенций </w:t>
      </w:r>
    </w:p>
    <w:p w14:paraId="31E75B1B">
      <w:pPr>
        <w:pStyle w:val="3"/>
        <w:keepLines w:val="0"/>
        <w:spacing w:before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14:paraId="2A2DBEEE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7011"/>
      </w:tblGrid>
      <w:tr w14:paraId="7E3D0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AEC8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</w:t>
            </w:r>
          </w:p>
        </w:tc>
        <w:tc>
          <w:tcPr>
            <w:tcW w:w="7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A55E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Описание поведенческих проявлений</w:t>
            </w:r>
          </w:p>
        </w:tc>
      </w:tr>
      <w:tr w14:paraId="50ED1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DC1F6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уровень - недостаточный</w:t>
            </w:r>
          </w:p>
        </w:tc>
        <w:tc>
          <w:tcPr>
            <w:tcW w:w="7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93F6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Обучающийся не владеет навыком, не понимает его важности, не пытается его применять и развивать.</w:t>
            </w:r>
          </w:p>
        </w:tc>
      </w:tr>
      <w:tr w14:paraId="216B8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310CC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уровень – развивающийся </w:t>
            </w:r>
          </w:p>
        </w:tc>
        <w:tc>
          <w:tcPr>
            <w:tcW w:w="7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3FDE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Обучающийся находится в процессе освоения данного навыка. Обучающийся понимает важность освоения навыков, однако не всегда эффективно применяет его в практике.</w:t>
            </w:r>
          </w:p>
        </w:tc>
      </w:tr>
      <w:tr w14:paraId="3D5C6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1D7E7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уровень – опытный пользователь</w:t>
            </w:r>
          </w:p>
        </w:tc>
        <w:tc>
          <w:tcPr>
            <w:tcW w:w="7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4C7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Обучающийся полностью освоил данный навык.</w:t>
            </w:r>
          </w:p>
          <w:p w14:paraId="756176D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Обучающийся эффективно применяет навык во всех стандартных, типовых ситуациях.</w:t>
            </w:r>
          </w:p>
        </w:tc>
      </w:tr>
      <w:tr w14:paraId="4EC4A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E9E41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уровень – продвинутый пользователь</w:t>
            </w:r>
          </w:p>
        </w:tc>
        <w:tc>
          <w:tcPr>
            <w:tcW w:w="7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6A00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Особо высокая степень развития навыка.</w:t>
            </w:r>
          </w:p>
          <w:p w14:paraId="6B16F3A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Обучающийся способен применять навык в нестандартных ситуациях или ситуациях повышенной сложности.</w:t>
            </w:r>
          </w:p>
        </w:tc>
      </w:tr>
      <w:tr w14:paraId="46667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39369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уровень – мастерство</w:t>
            </w:r>
          </w:p>
        </w:tc>
        <w:tc>
          <w:tcPr>
            <w:tcW w:w="7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83D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развития навыка, при котором обучающийся становится авторитетом и экспертом в среде сверстников. Обучающийся способен передавать остальным необходимые знания и навыки для освоения и развития данного навыка.</w:t>
            </w:r>
          </w:p>
        </w:tc>
      </w:tr>
    </w:tbl>
    <w:p w14:paraId="3E5DAA32">
      <w:pPr>
        <w:pStyle w:val="69"/>
        <w:spacing w:before="173" w:after="0" w:line="240" w:lineRule="auto"/>
        <w:ind w:left="0"/>
        <w:jc w:val="right"/>
        <w:rPr>
          <w:rFonts w:ascii="Times New Roman" w:hAnsi="Times New Roman"/>
          <w:color w:val="444444"/>
          <w:sz w:val="28"/>
        </w:rPr>
      </w:pPr>
    </w:p>
    <w:p w14:paraId="20C08415">
      <w:pPr>
        <w:pStyle w:val="69"/>
        <w:spacing w:before="173" w:after="0" w:line="240" w:lineRule="auto"/>
        <w:ind w:left="1429"/>
        <w:jc w:val="right"/>
        <w:rPr>
          <w:rFonts w:ascii="Times New Roman" w:hAnsi="Times New Roman"/>
          <w:color w:val="444444"/>
          <w:sz w:val="28"/>
        </w:rPr>
      </w:pPr>
    </w:p>
    <w:p w14:paraId="7DEF58D8">
      <w:pPr>
        <w:pStyle w:val="69"/>
        <w:spacing w:before="173" w:after="0" w:line="240" w:lineRule="auto"/>
        <w:ind w:left="1429"/>
        <w:jc w:val="right"/>
        <w:rPr>
          <w:rFonts w:ascii="Times New Roman" w:hAnsi="Times New Roman"/>
          <w:color w:val="444444"/>
          <w:sz w:val="28"/>
        </w:rPr>
      </w:pPr>
      <w:r>
        <w:rPr>
          <w:rFonts w:ascii="Times New Roman" w:hAnsi="Times New Roman"/>
          <w:color w:val="444444"/>
          <w:sz w:val="28"/>
        </w:rPr>
        <w:t>Таблица 2</w:t>
      </w:r>
    </w:p>
    <w:p w14:paraId="77AFBE89"/>
    <w:p w14:paraId="1C077621">
      <w:pPr>
        <w:pStyle w:val="69"/>
        <w:spacing w:before="173" w:after="0" w:line="240" w:lineRule="auto"/>
        <w:ind w:left="1429"/>
        <w:jc w:val="both"/>
        <w:rPr>
          <w:rFonts w:ascii="Times New Roman" w:hAnsi="Times New Roman"/>
          <w:b/>
          <w:color w:val="444444"/>
          <w:sz w:val="28"/>
        </w:rPr>
      </w:pPr>
      <w:r>
        <w:rPr>
          <w:rFonts w:ascii="Times New Roman" w:hAnsi="Times New Roman"/>
          <w:b/>
          <w:color w:val="444444"/>
          <w:sz w:val="28"/>
        </w:rPr>
        <w:t>Критерии оценивания уровня освоения программы</w:t>
      </w:r>
    </w:p>
    <w:p w14:paraId="7D4462F4">
      <w:pPr>
        <w:pStyle w:val="69"/>
        <w:spacing w:before="173" w:after="0" w:line="240" w:lineRule="auto"/>
        <w:ind w:left="1429"/>
        <w:jc w:val="both"/>
        <w:rPr>
          <w:rFonts w:ascii="Times New Roman" w:hAnsi="Times New Roman"/>
          <w:b/>
          <w:color w:val="444444"/>
          <w:sz w:val="28"/>
        </w:rPr>
      </w:pP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263"/>
        <w:gridCol w:w="7371"/>
      </w:tblGrid>
      <w:tr w14:paraId="57E48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60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116BD5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8"/>
              </w:rPr>
            </w:pPr>
            <w:r>
              <w:rPr>
                <w:rFonts w:ascii="Times New Roman" w:hAnsi="Times New Roman"/>
                <w:color w:val="444444"/>
                <w:sz w:val="28"/>
              </w:rPr>
              <w:t>Уровни освоения программы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D8A76C">
            <w:pPr>
              <w:spacing w:before="173" w:after="0" w:line="240" w:lineRule="auto"/>
              <w:jc w:val="center"/>
              <w:rPr>
                <w:rFonts w:ascii="Times New Roman" w:hAnsi="Times New Roman"/>
                <w:color w:val="444444"/>
                <w:sz w:val="28"/>
              </w:rPr>
            </w:pPr>
            <w:r>
              <w:rPr>
                <w:rFonts w:ascii="Times New Roman" w:hAnsi="Times New Roman"/>
                <w:color w:val="444444"/>
                <w:sz w:val="28"/>
              </w:rPr>
              <w:t>Результат</w:t>
            </w:r>
          </w:p>
        </w:tc>
      </w:tr>
      <w:tr w14:paraId="2BE5D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816C1A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</w:rPr>
            </w:pPr>
            <w:r>
              <w:rPr>
                <w:rFonts w:ascii="Times New Roman" w:hAnsi="Times New Roman"/>
                <w:color w:val="444444"/>
                <w:sz w:val="28"/>
              </w:rPr>
              <w:t>Высокий уровень освоения программы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1E028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8"/>
              </w:rPr>
            </w:pPr>
            <w:r>
              <w:rPr>
                <w:rFonts w:ascii="Times New Roman" w:hAnsi="Times New Roman"/>
                <w:color w:val="444444"/>
                <w:sz w:val="28"/>
              </w:rPr>
              <w:t>Обучающиеся демонстрируют высокую заинтересованность в учебной, познавательной и творческой деятельности, составляющей содержание программы. На итоговом тестировании показывают отличное знание теоретического материала, практическое применение знаний воплощается в качественный продукт</w:t>
            </w:r>
          </w:p>
        </w:tc>
      </w:tr>
      <w:tr w14:paraId="0DC3D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45EF85">
            <w:pPr>
              <w:spacing w:after="0" w:line="240" w:lineRule="auto"/>
              <w:rPr>
                <w:rFonts w:ascii="Times New Roman" w:hAnsi="Times New Roman"/>
                <w:color w:val="444444"/>
                <w:sz w:val="28"/>
              </w:rPr>
            </w:pPr>
            <w:r>
              <w:rPr>
                <w:rFonts w:ascii="Times New Roman" w:hAnsi="Times New Roman"/>
                <w:color w:val="444444"/>
                <w:sz w:val="28"/>
              </w:rPr>
              <w:t>Средний уровень освоения программы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BED838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8"/>
              </w:rPr>
            </w:pPr>
            <w:r>
              <w:rPr>
                <w:rFonts w:ascii="Times New Roman" w:hAnsi="Times New Roman"/>
                <w:color w:val="444444"/>
                <w:sz w:val="28"/>
              </w:rPr>
              <w:t>Обучающиеся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незначительной доработки</w:t>
            </w:r>
          </w:p>
        </w:tc>
      </w:tr>
      <w:tr w14:paraId="48150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5079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Низкий уровень освоения программы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43F6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Обучающиеся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</w:t>
            </w:r>
          </w:p>
        </w:tc>
      </w:tr>
    </w:tbl>
    <w:p w14:paraId="03119908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E8CEA84">
      <w:pPr>
        <w:spacing w:after="200" w:line="276" w:lineRule="auto"/>
        <w:rPr>
          <w:b/>
          <w:sz w:val="28"/>
        </w:rPr>
      </w:pPr>
    </w:p>
    <w:p w14:paraId="3B72F69F">
      <w:pPr>
        <w:spacing w:after="200" w:line="276" w:lineRule="auto"/>
        <w:rPr>
          <w:b/>
          <w:sz w:val="28"/>
        </w:rPr>
      </w:pPr>
    </w:p>
    <w:p w14:paraId="4DBDB750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Содержание программы</w:t>
      </w:r>
    </w:p>
    <w:p w14:paraId="571FF639">
      <w:pPr>
        <w:pStyle w:val="69"/>
        <w:keepNext/>
        <w:spacing w:after="0" w:line="240" w:lineRule="auto"/>
        <w:ind w:left="1069"/>
        <w:jc w:val="center"/>
        <w:outlineLvl w:val="3"/>
        <w:rPr>
          <w:rFonts w:ascii="Times New Roman" w:hAnsi="Times New Roman"/>
          <w:b/>
          <w:sz w:val="28"/>
        </w:rPr>
      </w:pPr>
    </w:p>
    <w:p w14:paraId="1C869A66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2.1 УЧЕБНЫЙ ПЛАН </w:t>
      </w:r>
    </w:p>
    <w:p w14:paraId="4C8A825F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 «Оригами»</w:t>
      </w:r>
    </w:p>
    <w:p w14:paraId="68ECE16A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p w14:paraId="123555C5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группа</w:t>
      </w:r>
    </w:p>
    <w:p w14:paraId="1A3B72B1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tbl>
      <w:tblPr>
        <w:tblStyle w:val="8"/>
        <w:tblW w:w="0" w:type="auto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394"/>
        <w:gridCol w:w="992"/>
        <w:gridCol w:w="1418"/>
        <w:gridCol w:w="1842"/>
      </w:tblGrid>
      <w:tr w14:paraId="33FD1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57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7ECC96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E33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раздела, модуля, темы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92A3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</w:tr>
      <w:tr w14:paraId="34357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53924"/>
        </w:tc>
        <w:tc>
          <w:tcPr>
            <w:tcW w:w="4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29B665"/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29CC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142B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96D7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Практика</w:t>
            </w:r>
          </w:p>
        </w:tc>
      </w:tr>
      <w:tr w14:paraId="59E42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A654D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F9A24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0E9F411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2F66891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496354E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3BEFD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2E0CC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  <w:lang w:val="en-US"/>
              </w:rPr>
              <w:t>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00322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образовательной программой. Правила поведения в объединении. Техника безопасности при работе с ножницами, клеем.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0122DA8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51F7C942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1                   </w:t>
            </w:r>
          </w:p>
          <w:p w14:paraId="559DD7FB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376D80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247B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19F5A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5DD32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Введение в оригами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77E15E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C168D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47768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1D3E3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8C5BC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60DCF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Оригами как древнее изобразительное искусство. История возникновения.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E7832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F2EDBC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0654C4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EEE0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FE701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E5C715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геометрическими фигурами. Понятия-угол, диагональ, середина фигуры.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DFF08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CFCD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F4CE4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01787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EBDF4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248A34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Геометрическая фигура-квадрат.</w:t>
            </w:r>
          </w:p>
          <w:p w14:paraId="358969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выполнение квадратной заготовки из прямоугольного листа, из листа произвольной формы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FA38D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3B07E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E53C7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33B10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44C7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82A14B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Складывание квадрата по правилам (точное совмещение углов и сторон). Изготовление складок «вогнутой» и «выпуклой»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32325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3212B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15CE8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1410F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1E83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41225F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Приемы складывания, «Долина», «Гора», «Молния»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602790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A7991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2DAC5D">
            <w:pPr>
              <w:spacing w:after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lang w:val="en-US"/>
              </w:rPr>
              <w:t>1</w:t>
            </w:r>
          </w:p>
        </w:tc>
      </w:tr>
      <w:tr w14:paraId="06DA7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3CC1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7FDED9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Геометрическая фигура-прямоугольник. Деление прямоугольника на равные части.</w:t>
            </w:r>
          </w:p>
          <w:p w14:paraId="2F619304">
            <w:pPr>
              <w:spacing w:after="0" w:line="240" w:lineRule="auto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 xml:space="preserve">Гофрирование на основе складок «Долина» и «Гора».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6D982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906F80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B86FE2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63492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0CCB2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49F7A6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условных обозначений и терминов .Разбор простых схем.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F6F7A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A31C0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6020E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31733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37EA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75F52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 базовые формы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21E2C2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A78D0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885CAC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2DB75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EC1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050505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Понятие «базовая форма». Знакомство со схемами основных базовых форм.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789080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94338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5777E72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7951D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D7BA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6C5A0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Базовые формы «Треугольник», «Книжка», «Дверь», «Воздушный змей», «Блинчик», «Двойной треугольник», «Двойной квадрат».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6BEC7B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D372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B02104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7</w:t>
            </w:r>
          </w:p>
        </w:tc>
      </w:tr>
      <w:tr w14:paraId="693D6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FF9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733146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Модели, выполняемые на основе базовых форм.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3601B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17234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CB7210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43</w:t>
            </w:r>
          </w:p>
        </w:tc>
      </w:tr>
      <w:tr w14:paraId="4FC90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7B2C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87E33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творческих заданий индивидуально. Выставка работ.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E6982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C8F74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3269C7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49E6B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5BAC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1026C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8BED5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86C9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C7A00B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</w:tr>
    </w:tbl>
    <w:p w14:paraId="1C85EAB6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</w:p>
    <w:p w14:paraId="61F3CF1C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  <w:r>
        <w:rPr>
          <w:rStyle w:val="57"/>
          <w:rFonts w:ascii="Times New Roman" w:hAnsi="Times New Roman"/>
          <w:b/>
          <w:sz w:val="28"/>
        </w:rPr>
        <w:t>2.2 УЧЕБНО-ТЕМАТИЧЕСКИЙ ПЛАН</w:t>
      </w:r>
    </w:p>
    <w:p w14:paraId="4012629A">
      <w:pPr>
        <w:spacing w:after="0" w:line="240" w:lineRule="auto"/>
        <w:ind w:left="284" w:hanging="284"/>
        <w:jc w:val="center"/>
        <w:rPr>
          <w:rStyle w:val="57"/>
          <w:rFonts w:ascii="Times New Roman" w:hAnsi="Times New Roman"/>
          <w:b/>
          <w:sz w:val="28"/>
        </w:rPr>
      </w:pPr>
      <w:r>
        <w:rPr>
          <w:rStyle w:val="57"/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14:paraId="1C428E83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«Оригами»</w:t>
      </w:r>
    </w:p>
    <w:p w14:paraId="1C40CC4E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</w:p>
    <w:p w14:paraId="35E0B98B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группа</w:t>
      </w:r>
    </w:p>
    <w:p w14:paraId="6EB7A9FC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</w:p>
    <w:tbl>
      <w:tblPr>
        <w:tblStyle w:val="8"/>
        <w:tblW w:w="9781" w:type="dxa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43"/>
        <w:gridCol w:w="4260"/>
        <w:gridCol w:w="1134"/>
        <w:gridCol w:w="993"/>
        <w:gridCol w:w="708"/>
        <w:gridCol w:w="1843"/>
      </w:tblGrid>
      <w:tr w14:paraId="1E478B9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9" w:hRule="atLeast"/>
        </w:trPr>
        <w:tc>
          <w:tcPr>
            <w:tcW w:w="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6803D9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172C50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09BFF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6C02ED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574E78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343759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  <w:tc>
          <w:tcPr>
            <w:tcW w:w="1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2DC3721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</w:t>
            </w:r>
          </w:p>
          <w:p w14:paraId="7352FB21">
            <w:pPr>
              <w:spacing w:after="0"/>
              <w:jc w:val="center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аттестации/</w:t>
            </w:r>
          </w:p>
          <w:p w14:paraId="5F398662">
            <w:pPr>
              <w:spacing w:after="0"/>
              <w:jc w:val="center"/>
              <w:rPr>
                <w:spacing w:val="20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контроля</w:t>
            </w:r>
          </w:p>
        </w:tc>
      </w:tr>
      <w:tr w14:paraId="77F4F3B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2" w:hRule="atLeast"/>
        </w:trPr>
        <w:tc>
          <w:tcPr>
            <w:tcW w:w="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293996D4"/>
        </w:tc>
        <w:tc>
          <w:tcPr>
            <w:tcW w:w="4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5576AA1C"/>
        </w:tc>
        <w:tc>
          <w:tcPr>
            <w:tcW w:w="113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74EA5EE"/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CF8127D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</w:rPr>
            </w:pPr>
            <w:r>
              <w:rPr>
                <w:rFonts w:ascii="Times New Roman" w:hAnsi="Times New Roman"/>
                <w:spacing w:val="-20"/>
                <w:sz w:val="28"/>
              </w:rPr>
              <w:t>теория</w:t>
            </w:r>
          </w:p>
          <w:p w14:paraId="620CB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13352C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</w:t>
            </w:r>
          </w:p>
          <w:p w14:paraId="25471A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тика</w:t>
            </w:r>
          </w:p>
          <w:p w14:paraId="2ADB92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6BDC8CC5"/>
        </w:tc>
      </w:tr>
      <w:tr w14:paraId="7FFF0CF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72" w:hRule="atLeast"/>
        </w:trPr>
        <w:tc>
          <w:tcPr>
            <w:tcW w:w="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02D59F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26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6DC949D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113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59B8484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369F4F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41BABC58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</w:tcPr>
          <w:p w14:paraId="0142138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Вопросник по технике безопасности</w:t>
            </w:r>
          </w:p>
        </w:tc>
      </w:tr>
      <w:tr w14:paraId="16E8141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573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BD0E2B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E94E15F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Введение в оригами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0A31D6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E981AC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F9C8E3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BE7F3D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Ответы обучающихся в процессе диалога</w:t>
            </w:r>
          </w:p>
          <w:p w14:paraId="473108B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Индивидуальные задания</w:t>
            </w:r>
          </w:p>
        </w:tc>
      </w:tr>
      <w:tr w14:paraId="57004BC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4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18FB92C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81EADA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 базовые формы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7D712E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E083DB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D6B0C5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C516D1C">
            <w:pPr>
              <w:spacing w:after="0"/>
              <w:rPr>
                <w:rFonts w:ascii="Times New Roman" w:hAnsi="Times New Roman"/>
                <w:sz w:val="28"/>
              </w:rPr>
            </w:pPr>
          </w:p>
          <w:p w14:paraId="28F432E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Результаты выполнения индивидуальных заданий.</w:t>
            </w:r>
          </w:p>
          <w:p w14:paraId="06FC693C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14:paraId="4D2E088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7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52FA2A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6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40" w:type="dxa"/>
              <w:right w:w="40" w:type="dxa"/>
            </w:tcMar>
            <w:vAlign w:val="center"/>
          </w:tcPr>
          <w:p w14:paraId="5B41158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AFABF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8CE38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6FB59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1CEAF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0703B239">
      <w:pPr>
        <w:pStyle w:val="30"/>
        <w:spacing w:after="0"/>
        <w:jc w:val="center"/>
        <w:rPr>
          <w:b/>
          <w:sz w:val="28"/>
        </w:rPr>
      </w:pPr>
    </w:p>
    <w:p w14:paraId="60E02938">
      <w:pPr>
        <w:pStyle w:val="30"/>
        <w:spacing w:after="0"/>
        <w:jc w:val="center"/>
        <w:rPr>
          <w:b/>
          <w:sz w:val="28"/>
        </w:rPr>
      </w:pPr>
    </w:p>
    <w:p w14:paraId="45F98D5D">
      <w:pPr>
        <w:pStyle w:val="30"/>
        <w:spacing w:after="0"/>
        <w:jc w:val="center"/>
        <w:rPr>
          <w:b/>
          <w:sz w:val="28"/>
        </w:rPr>
      </w:pPr>
    </w:p>
    <w:p w14:paraId="0DF3BD89">
      <w:pPr>
        <w:pStyle w:val="30"/>
        <w:spacing w:after="0"/>
        <w:jc w:val="center"/>
        <w:rPr>
          <w:b/>
          <w:sz w:val="28"/>
        </w:rPr>
      </w:pPr>
    </w:p>
    <w:p w14:paraId="709CF8A1">
      <w:pPr>
        <w:pStyle w:val="30"/>
        <w:spacing w:after="0"/>
        <w:rPr>
          <w:b/>
          <w:sz w:val="28"/>
        </w:rPr>
      </w:pPr>
    </w:p>
    <w:p w14:paraId="487670BF">
      <w:pPr>
        <w:pStyle w:val="30"/>
        <w:spacing w:after="0"/>
        <w:rPr>
          <w:b/>
          <w:sz w:val="28"/>
        </w:rPr>
      </w:pPr>
    </w:p>
    <w:p w14:paraId="61C55CB9">
      <w:pPr>
        <w:pStyle w:val="30"/>
        <w:spacing w:after="0"/>
        <w:jc w:val="center"/>
        <w:rPr>
          <w:b/>
          <w:sz w:val="28"/>
        </w:rPr>
      </w:pPr>
    </w:p>
    <w:p w14:paraId="0B32A933">
      <w:pPr>
        <w:pStyle w:val="30"/>
        <w:spacing w:after="0"/>
        <w:jc w:val="center"/>
      </w:pPr>
      <w:r>
        <w:rPr>
          <w:b/>
          <w:sz w:val="28"/>
        </w:rPr>
        <w:t>2.3 СОДЕРЖАНИЕ ЗАНЯТИЙ</w:t>
      </w:r>
    </w:p>
    <w:p w14:paraId="1C49DAC6">
      <w:pPr>
        <w:pStyle w:val="30"/>
        <w:spacing w:after="0"/>
        <w:jc w:val="center"/>
        <w:rPr>
          <w:b/>
          <w:sz w:val="28"/>
        </w:rPr>
      </w:pPr>
      <w:r>
        <w:rPr>
          <w:b/>
          <w:sz w:val="28"/>
        </w:rPr>
        <w:t>по дополнительной общеобразовательной общеразвивающей программе «Оригами»</w:t>
      </w:r>
    </w:p>
    <w:p w14:paraId="7608229B">
      <w:pPr>
        <w:pStyle w:val="30"/>
        <w:spacing w:after="0"/>
        <w:rPr>
          <w:b/>
          <w:sz w:val="28"/>
        </w:rPr>
      </w:pPr>
      <w:r>
        <w:rPr>
          <w:b/>
          <w:sz w:val="28"/>
        </w:rPr>
        <w:t>1 группа</w:t>
      </w:r>
    </w:p>
    <w:tbl>
      <w:tblPr>
        <w:tblStyle w:val="32"/>
        <w:tblW w:w="966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35"/>
        <w:gridCol w:w="992"/>
        <w:gridCol w:w="4991"/>
      </w:tblGrid>
      <w:tr w14:paraId="5E5E7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851" w:type="dxa"/>
          </w:tcPr>
          <w:p w14:paraId="5828A5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32B46F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835" w:type="dxa"/>
          </w:tcPr>
          <w:p w14:paraId="3BB0F3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73446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</w:tcPr>
          <w:p w14:paraId="06F45A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4991" w:type="dxa"/>
            <w:vAlign w:val="center"/>
          </w:tcPr>
          <w:p w14:paraId="40F5BD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занятия</w:t>
            </w:r>
          </w:p>
        </w:tc>
      </w:tr>
      <w:tr w14:paraId="27FCB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506DAB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1A56C94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3263D6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                  </w:t>
            </w:r>
          </w:p>
        </w:tc>
        <w:tc>
          <w:tcPr>
            <w:tcW w:w="4991" w:type="dxa"/>
          </w:tcPr>
          <w:p w14:paraId="08111BA9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 xml:space="preserve">Знакомство с образовательной программой. Правила поведения в объединении. Техника безопасности при работе с ножницами, клеем. </w:t>
            </w:r>
          </w:p>
        </w:tc>
      </w:tr>
      <w:tr w14:paraId="25B79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77D13C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418AFE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Введение в оригами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7C6C0CD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</w:tcPr>
          <w:p w14:paraId="4E527D65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14:paraId="59652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31A7ED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056F93B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Оригами как древнее изобразительное искусство. История возникновения.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0F15A7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</w:tcPr>
          <w:p w14:paraId="766CC121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 xml:space="preserve">Презентация по теме </w:t>
            </w:r>
          </w:p>
          <w:p w14:paraId="0E9205F1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«История оригами»</w:t>
            </w:r>
          </w:p>
        </w:tc>
      </w:tr>
      <w:tr w14:paraId="6AFB8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6BE4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2F68F9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геометрическими фигурами. Понятия-угол, диагональ, середина фигуры.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3392D485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lang w:val="en-US"/>
              </w:rPr>
              <w:t>1</w:t>
            </w:r>
          </w:p>
        </w:tc>
        <w:tc>
          <w:tcPr>
            <w:tcW w:w="4991" w:type="dxa"/>
          </w:tcPr>
          <w:p w14:paraId="71F6C44B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Презентация, беседа.</w:t>
            </w:r>
          </w:p>
        </w:tc>
      </w:tr>
      <w:tr w14:paraId="09DF9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25A9AF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8A1B6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Геометрическая фигура-квадрат.</w:t>
            </w:r>
          </w:p>
          <w:p w14:paraId="73ACDD2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выполнение квадратной заготовки из прямоугольного листа, из листа произвольной формы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7C3B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</w:t>
            </w:r>
          </w:p>
        </w:tc>
        <w:tc>
          <w:tcPr>
            <w:tcW w:w="4991" w:type="dxa"/>
          </w:tcPr>
          <w:p w14:paraId="0C10C5F2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Изучение фигуры-квадрат. Презентация, беседа.</w:t>
            </w:r>
          </w:p>
          <w:p w14:paraId="3FD43556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Изготовление квадратной заготовки.</w:t>
            </w:r>
          </w:p>
        </w:tc>
      </w:tr>
      <w:tr w14:paraId="7CAE4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04D0D9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E21B0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Складывание квадрата по правилам (точное совмещение углов и сторон). Изготовление складок «вогнутой» и «выпуклой»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F18B3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1,5</w:t>
            </w:r>
          </w:p>
        </w:tc>
        <w:tc>
          <w:tcPr>
            <w:tcW w:w="4991" w:type="dxa"/>
            <w:vAlign w:val="center"/>
          </w:tcPr>
          <w:p w14:paraId="7171FE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Точное совмещение углов квадратной заготовки. Изготовление складок «вогнутой» и «выпуклой»</w:t>
            </w:r>
          </w:p>
        </w:tc>
      </w:tr>
      <w:tr w14:paraId="0D8C2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098005E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4F4F9D8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Приемы складывания, «Долина», «Гора», «Молния»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68B5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991" w:type="dxa"/>
            <w:vAlign w:val="center"/>
          </w:tcPr>
          <w:p w14:paraId="6DC0082D">
            <w:pPr>
              <w:pStyle w:val="30"/>
              <w:spacing w:after="0"/>
              <w:rPr>
                <w:spacing w:val="1"/>
                <w:sz w:val="28"/>
              </w:rPr>
            </w:pPr>
            <w:r>
              <w:rPr>
                <w:spacing w:val="1"/>
                <w:sz w:val="28"/>
              </w:rPr>
              <w:t>Беседа о приемах складывания.</w:t>
            </w:r>
          </w:p>
          <w:p w14:paraId="3B79F7BA">
            <w:pPr>
              <w:pStyle w:val="30"/>
              <w:spacing w:after="0"/>
              <w:rPr>
                <w:spacing w:val="1"/>
                <w:sz w:val="28"/>
              </w:rPr>
            </w:pPr>
            <w:r>
              <w:rPr>
                <w:spacing w:val="1"/>
                <w:sz w:val="28"/>
              </w:rPr>
              <w:t>Выполнение складок из квадратной заготовки.</w:t>
            </w:r>
          </w:p>
        </w:tc>
      </w:tr>
      <w:tr w14:paraId="61DF2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6ABAE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2.6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004D9D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Геометрическая фигура-прямоугольник. Деление прямоугольника на равные части.</w:t>
            </w:r>
          </w:p>
          <w:p w14:paraId="39E07C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Гофрирование на основе складок «Долина» и «Гора».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4004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991" w:type="dxa"/>
            <w:vAlign w:val="center"/>
          </w:tcPr>
          <w:p w14:paraId="6D9C2D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фигуры-прямоугольник. Как его можно разделить на равные 4,8,16 частей.</w:t>
            </w:r>
          </w:p>
          <w:p w14:paraId="2AD1D7C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«Гармошки» из прямоугольного листа, используя принцип деления.</w:t>
            </w:r>
          </w:p>
        </w:tc>
      </w:tr>
      <w:tr w14:paraId="4AB3A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589CF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443AEDE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условных обозначений и терминов .Разбор простых схем.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39992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991" w:type="dxa"/>
            <w:vAlign w:val="center"/>
          </w:tcPr>
          <w:p w14:paraId="68093B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Презентация, беседа.</w:t>
            </w:r>
          </w:p>
        </w:tc>
      </w:tr>
      <w:tr w14:paraId="7E023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FE352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269A6816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 базовые формы.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8D7E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  <w:vAlign w:val="center"/>
          </w:tcPr>
          <w:p w14:paraId="09EBE7D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14:paraId="73724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751CB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26217ED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Понятие «базовая форма». Знакомство со схемами основных базовых форм.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CDC82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  <w:vAlign w:val="center"/>
          </w:tcPr>
          <w:p w14:paraId="0222E1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Презентация, беседа.</w:t>
            </w:r>
          </w:p>
        </w:tc>
      </w:tr>
      <w:tr w14:paraId="190BE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17B5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3.2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459427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Базовые формы «Треугольник», «Книжка», «Дверь», «Воздушный змей», «Блинчик», «Двойной треугольник», «Двойной квадрат» 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209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991" w:type="dxa"/>
            <w:vAlign w:val="center"/>
          </w:tcPr>
          <w:p w14:paraId="1A2AD68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и изготовление основных базовых форм.</w:t>
            </w:r>
          </w:p>
        </w:tc>
      </w:tr>
      <w:tr w14:paraId="3289E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30909F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3.3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3227E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Модели, выполняемые на основе базовых форм.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7C77C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</w:tc>
        <w:tc>
          <w:tcPr>
            <w:tcW w:w="4991" w:type="dxa"/>
            <w:vAlign w:val="center"/>
          </w:tcPr>
          <w:p w14:paraId="5C2083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Кошка(мордочка), мишка(мордочка), петух, слон(мордочка), птичка, рыбка, морковка, гриб, кит, краб, зайчик(мордочка), лебедь, бабочка, сердце, открытка, конверт, стаканчик, самолет, самолёт-истребитель,  лодочка, вертушка, мышка, тюльпан, ёлка, домик, цыпленок(мордочка), пчёлка, лиса(мордочка), закладка-карандаш, закладка-треугольник, божья коровка, лягушка, сова, свинка, жираф, муха, собака, пилотка, пингвин, кошелек, хлопушка, голубь, конфета.</w:t>
            </w:r>
          </w:p>
        </w:tc>
      </w:tr>
      <w:tr w14:paraId="42817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8666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4D5E0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творческих заданий индивидуально. Выставка работ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38242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991" w:type="dxa"/>
            <w:vAlign w:val="center"/>
          </w:tcPr>
          <w:p w14:paraId="2316092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любой модели из пройденных. Выставка работ.</w:t>
            </w:r>
          </w:p>
        </w:tc>
      </w:tr>
      <w:tr w14:paraId="3BF00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4D3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7A6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CB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72</w:t>
            </w:r>
          </w:p>
        </w:tc>
        <w:tc>
          <w:tcPr>
            <w:tcW w:w="4991" w:type="dxa"/>
            <w:vAlign w:val="center"/>
          </w:tcPr>
          <w:p w14:paraId="3EA1F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78F28333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040ADB2B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54D5FBB1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33547884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2.4 УЧЕБНЫЙ ПЛАН </w:t>
      </w:r>
    </w:p>
    <w:p w14:paraId="09C09AF4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 «Оригами»</w:t>
      </w:r>
    </w:p>
    <w:p w14:paraId="2F46002D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p w14:paraId="0C994431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группа</w:t>
      </w:r>
    </w:p>
    <w:p w14:paraId="31104F5F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tbl>
      <w:tblPr>
        <w:tblStyle w:val="8"/>
        <w:tblW w:w="0" w:type="auto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394"/>
        <w:gridCol w:w="992"/>
        <w:gridCol w:w="1418"/>
        <w:gridCol w:w="1842"/>
      </w:tblGrid>
      <w:tr w14:paraId="1B53E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AC3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4E48A6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45A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раздела, модуля, темы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14DD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</w:tr>
      <w:tr w14:paraId="63E2A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4DCB4"/>
        </w:tc>
        <w:tc>
          <w:tcPr>
            <w:tcW w:w="4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4713DC"/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9202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1BD3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6F14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Практика</w:t>
            </w:r>
          </w:p>
        </w:tc>
      </w:tr>
      <w:tr w14:paraId="5EF30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942A4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E9711C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35EDF9F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05E0FA9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38E21E5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73EA8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CC2A3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  <w:lang w:val="en-US"/>
              </w:rPr>
              <w:t>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DCC63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образовательной программой. Правила поведения в объединении. Техника безопасности при работе с ножницами, клеем.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504C241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0C4BC96B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1                   </w:t>
            </w:r>
          </w:p>
          <w:p w14:paraId="5FF08DD9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579C16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10305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B4A82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7F211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ранее изученного материала.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45E6B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939E2B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6C0E9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1C03D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ECD2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3B315D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Геометрическая фигура-квадрат.</w:t>
            </w:r>
          </w:p>
          <w:p w14:paraId="6958C80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выполнение квадратной заготовки из прямоугольного листа, из листа произвольной формы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6ADED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E034F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34C99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48290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43B10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8DAE0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Складывание квадрата по правилам (точное совмещение углов и сторон). Изготовление складок «вогнутой» и «выпуклой»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35331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C622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D9662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66038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805EF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A6DAA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Приемы складывания, «Долина», «Гора», «Молния»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A0F28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3F8C6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0865F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7FED8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E63F4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FBDE65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Геометрическая фигура-прямоугольник. Деление прямоугольника на равные части.</w:t>
            </w:r>
          </w:p>
          <w:p w14:paraId="09DE0F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Гофрирование на основе складок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A5A50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9017A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872B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5228E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47705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B19B97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условных обозначений и терминов .Разбор простых схем.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D78C4B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1C634C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BF0B98">
            <w:pPr>
              <w:spacing w:after="0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14:paraId="33B25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D1CC9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4197AE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основных базовых форм.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F669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A2240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6EC701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4A1DF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7ABC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95041B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понятия «базовая форма» и схем основных базовых форм.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16285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DD46A6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BDA9B24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337C4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A74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9D4218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Базовые формы «Треугольник», «Книжка», «Дверь», «Воздушный змей», «Блинчик», «Двойной треугольник», «Двойной квадрат».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9A04A7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DFAF7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5C4A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21B8E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6E82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B31699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моделей, выполняемых на основе изученных базовых форм.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7CB6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E89F9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60B0FC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20</w:t>
            </w:r>
          </w:p>
        </w:tc>
      </w:tr>
      <w:tr w14:paraId="1BB01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348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3EE929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творческих заданий индивидуально. Выставка работ.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8A809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D3D0A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E0974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099C8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0C42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03FFA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композиции по группам.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7754D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284748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0AC5FC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14:paraId="55E59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9BF9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2A4D34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новых базовых форм.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F9267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E713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439E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09DDA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615F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65B6B7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базовых форм «Дом», «Катамаран», «Птица», «Рыба», «Лягушка».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C7567D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DFAEF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0842F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50F8C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46D4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71BEE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моделей на основе базовых форм.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8AF33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E38E1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D30ED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14:paraId="62691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9C70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A4FB7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композиции по группам.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605A64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D4390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2F9867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1CE5B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A82C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7040F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15C6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CAF055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3AD8B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22CD8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97D8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FEA425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DC1B2A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0B474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3A9E2E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</w:p>
        </w:tc>
      </w:tr>
    </w:tbl>
    <w:p w14:paraId="1EA5656B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</w:p>
    <w:p w14:paraId="30AEEA1E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  <w:r>
        <w:rPr>
          <w:rStyle w:val="57"/>
          <w:rFonts w:ascii="Times New Roman" w:hAnsi="Times New Roman"/>
          <w:b/>
          <w:sz w:val="28"/>
        </w:rPr>
        <w:t>2.5 УЧЕБНО-ТЕМАТИЧЕСКИЙ ПЛАН</w:t>
      </w:r>
    </w:p>
    <w:p w14:paraId="0AF7EC48">
      <w:pPr>
        <w:spacing w:after="0" w:line="240" w:lineRule="auto"/>
        <w:ind w:left="284" w:hanging="284"/>
        <w:jc w:val="center"/>
        <w:rPr>
          <w:rStyle w:val="57"/>
          <w:rFonts w:ascii="Times New Roman" w:hAnsi="Times New Roman"/>
          <w:b/>
          <w:sz w:val="28"/>
        </w:rPr>
      </w:pPr>
      <w:r>
        <w:rPr>
          <w:rStyle w:val="57"/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14:paraId="5FA95BA7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«Оригами»</w:t>
      </w:r>
    </w:p>
    <w:p w14:paraId="3B5BB7E9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</w:p>
    <w:p w14:paraId="281246C7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группа</w:t>
      </w:r>
    </w:p>
    <w:p w14:paraId="5FFF0C7D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</w:p>
    <w:tbl>
      <w:tblPr>
        <w:tblStyle w:val="8"/>
        <w:tblW w:w="9781" w:type="dxa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43"/>
        <w:gridCol w:w="4260"/>
        <w:gridCol w:w="1134"/>
        <w:gridCol w:w="993"/>
        <w:gridCol w:w="708"/>
        <w:gridCol w:w="1843"/>
      </w:tblGrid>
      <w:tr w14:paraId="3D58027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9" w:hRule="atLeast"/>
        </w:trPr>
        <w:tc>
          <w:tcPr>
            <w:tcW w:w="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51177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574AA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16CA81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2B20C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774F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C8258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  <w:tc>
          <w:tcPr>
            <w:tcW w:w="1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30C2C62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</w:t>
            </w:r>
          </w:p>
          <w:p w14:paraId="0E431E9F">
            <w:pPr>
              <w:spacing w:after="0"/>
              <w:jc w:val="center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аттестации/</w:t>
            </w:r>
          </w:p>
          <w:p w14:paraId="2F1E4386">
            <w:pPr>
              <w:spacing w:after="0"/>
              <w:jc w:val="center"/>
              <w:rPr>
                <w:spacing w:val="20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контроля</w:t>
            </w:r>
          </w:p>
        </w:tc>
      </w:tr>
      <w:tr w14:paraId="1DC7388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2" w:hRule="atLeast"/>
        </w:trPr>
        <w:tc>
          <w:tcPr>
            <w:tcW w:w="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3015B2C5"/>
        </w:tc>
        <w:tc>
          <w:tcPr>
            <w:tcW w:w="4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095E4C7"/>
        </w:tc>
        <w:tc>
          <w:tcPr>
            <w:tcW w:w="113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18FDFBFF"/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2C9B2EDF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</w:rPr>
            </w:pPr>
            <w:r>
              <w:rPr>
                <w:rFonts w:ascii="Times New Roman" w:hAnsi="Times New Roman"/>
                <w:spacing w:val="-20"/>
                <w:sz w:val="28"/>
              </w:rPr>
              <w:t>теория</w:t>
            </w:r>
          </w:p>
          <w:p w14:paraId="47DCA1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E376D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</w:t>
            </w:r>
          </w:p>
          <w:p w14:paraId="34C684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тика</w:t>
            </w:r>
          </w:p>
          <w:p w14:paraId="309D2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215A66FF"/>
        </w:tc>
      </w:tr>
      <w:tr w14:paraId="637A0E8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72" w:hRule="atLeast"/>
        </w:trPr>
        <w:tc>
          <w:tcPr>
            <w:tcW w:w="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68160C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26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39B635F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113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6F4A252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4632FC2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349878D8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</w:tcPr>
          <w:p w14:paraId="6DF422A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Вопросник по технике безопасности</w:t>
            </w:r>
          </w:p>
        </w:tc>
      </w:tr>
      <w:tr w14:paraId="6C4AA0E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573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A97B6F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FF607F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ранее изученного материала.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93BA9B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A79617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6ABB95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4DC8AD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Ответы обучающихся в процессе диалога</w:t>
            </w:r>
          </w:p>
          <w:p w14:paraId="4E6F3BB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Индивидуальные задания.</w:t>
            </w:r>
          </w:p>
        </w:tc>
      </w:tr>
      <w:tr w14:paraId="1A96C18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4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3A87FCE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659DD2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основных базовых форм.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6EF241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170436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328B74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C0480F6">
            <w:pPr>
              <w:spacing w:after="0"/>
              <w:rPr>
                <w:rFonts w:ascii="Times New Roman" w:hAnsi="Times New Roman"/>
                <w:sz w:val="28"/>
              </w:rPr>
            </w:pPr>
          </w:p>
          <w:p w14:paraId="20A68BA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Результаты выполнения индивидуальных заданий и в группах.</w:t>
            </w:r>
          </w:p>
          <w:p w14:paraId="2AC02938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14:paraId="0C3F88A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4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4F47A8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C9192B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новых базовых форм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412CC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1E58E3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902124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557725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Результаты выполнения индивидуальных заданий и в группах.</w:t>
            </w:r>
          </w:p>
        </w:tc>
      </w:tr>
      <w:tr w14:paraId="21877FE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7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15C2A8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6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40" w:type="dxa"/>
              <w:right w:w="40" w:type="dxa"/>
            </w:tcMar>
            <w:vAlign w:val="center"/>
          </w:tcPr>
          <w:p w14:paraId="3027EA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6DB9A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642BC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D6747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64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642EAC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1C560FAF">
      <w:pPr>
        <w:pStyle w:val="30"/>
        <w:spacing w:after="0"/>
        <w:jc w:val="center"/>
        <w:rPr>
          <w:b/>
          <w:sz w:val="28"/>
        </w:rPr>
      </w:pPr>
    </w:p>
    <w:p w14:paraId="10430C99">
      <w:pPr>
        <w:pStyle w:val="30"/>
        <w:spacing w:after="0"/>
        <w:jc w:val="center"/>
        <w:rPr>
          <w:b/>
          <w:sz w:val="28"/>
        </w:rPr>
      </w:pPr>
    </w:p>
    <w:p w14:paraId="14AECE8B">
      <w:pPr>
        <w:pStyle w:val="30"/>
        <w:spacing w:after="0"/>
        <w:jc w:val="center"/>
        <w:rPr>
          <w:b/>
          <w:sz w:val="28"/>
        </w:rPr>
      </w:pPr>
    </w:p>
    <w:p w14:paraId="3A8FE942">
      <w:pPr>
        <w:pStyle w:val="30"/>
        <w:spacing w:after="0"/>
        <w:jc w:val="center"/>
        <w:rPr>
          <w:b/>
          <w:sz w:val="28"/>
        </w:rPr>
      </w:pPr>
    </w:p>
    <w:p w14:paraId="778D0BC6">
      <w:pPr>
        <w:pStyle w:val="30"/>
        <w:spacing w:after="0"/>
        <w:rPr>
          <w:b/>
          <w:sz w:val="28"/>
        </w:rPr>
      </w:pPr>
    </w:p>
    <w:p w14:paraId="16E00ACB">
      <w:pPr>
        <w:pStyle w:val="30"/>
        <w:spacing w:after="0"/>
        <w:rPr>
          <w:b/>
          <w:sz w:val="28"/>
        </w:rPr>
      </w:pPr>
    </w:p>
    <w:p w14:paraId="787EEE02">
      <w:pPr>
        <w:pStyle w:val="30"/>
        <w:spacing w:after="0"/>
        <w:jc w:val="center"/>
        <w:rPr>
          <w:b/>
          <w:sz w:val="28"/>
        </w:rPr>
      </w:pPr>
    </w:p>
    <w:p w14:paraId="3EA3809C">
      <w:pPr>
        <w:pStyle w:val="30"/>
        <w:spacing w:after="0"/>
        <w:jc w:val="center"/>
        <w:rPr>
          <w:b/>
          <w:sz w:val="28"/>
        </w:rPr>
      </w:pPr>
    </w:p>
    <w:p w14:paraId="58B0DACA">
      <w:pPr>
        <w:pStyle w:val="30"/>
        <w:spacing w:after="0"/>
        <w:jc w:val="center"/>
      </w:pPr>
      <w:r>
        <w:rPr>
          <w:b/>
          <w:sz w:val="28"/>
        </w:rPr>
        <w:t>2.6 СОДЕРЖАНИЕ ЗАНЯТИЙ</w:t>
      </w:r>
    </w:p>
    <w:p w14:paraId="25A540B1">
      <w:pPr>
        <w:pStyle w:val="30"/>
        <w:spacing w:after="0"/>
        <w:jc w:val="center"/>
        <w:rPr>
          <w:b/>
          <w:sz w:val="28"/>
        </w:rPr>
      </w:pPr>
      <w:r>
        <w:rPr>
          <w:b/>
          <w:sz w:val="28"/>
        </w:rPr>
        <w:t>по дополнительной общеобразовательной общеразвивающей программе «Оригами»</w:t>
      </w:r>
    </w:p>
    <w:p w14:paraId="5B857783">
      <w:pPr>
        <w:pStyle w:val="30"/>
        <w:spacing w:after="0"/>
        <w:rPr>
          <w:b/>
          <w:sz w:val="28"/>
        </w:rPr>
      </w:pPr>
      <w:r>
        <w:rPr>
          <w:b/>
          <w:sz w:val="28"/>
        </w:rPr>
        <w:t>2 группа</w:t>
      </w:r>
    </w:p>
    <w:tbl>
      <w:tblPr>
        <w:tblStyle w:val="32"/>
        <w:tblW w:w="966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35"/>
        <w:gridCol w:w="992"/>
        <w:gridCol w:w="4991"/>
      </w:tblGrid>
      <w:tr w14:paraId="5C47A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851" w:type="dxa"/>
          </w:tcPr>
          <w:p w14:paraId="2C59248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56945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835" w:type="dxa"/>
          </w:tcPr>
          <w:p w14:paraId="50D683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66143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</w:tcPr>
          <w:p w14:paraId="288E83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4991" w:type="dxa"/>
            <w:vAlign w:val="center"/>
          </w:tcPr>
          <w:p w14:paraId="6EF88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занятия</w:t>
            </w:r>
          </w:p>
        </w:tc>
      </w:tr>
      <w:tr w14:paraId="7E41F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198FA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1FD34DD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1310D4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                  </w:t>
            </w:r>
          </w:p>
        </w:tc>
        <w:tc>
          <w:tcPr>
            <w:tcW w:w="4991" w:type="dxa"/>
          </w:tcPr>
          <w:p w14:paraId="34561E2E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 xml:space="preserve"> Правила поведения в объединении. Техника безопасности при работе с ножницами, клеем. </w:t>
            </w:r>
          </w:p>
        </w:tc>
      </w:tr>
      <w:tr w14:paraId="5E01B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763566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37C0D1C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ранее изученного материала.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5881801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</w:tcPr>
          <w:p w14:paraId="3C2EA1F8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14:paraId="06D66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0B5510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238F19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Геометрическая фигура-квадрат.</w:t>
            </w:r>
          </w:p>
          <w:p w14:paraId="5E8119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Основное выполнение квадратной заготовки из прямоугольного листа, из листа произвольной формы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516EB2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</w:tcPr>
          <w:p w14:paraId="73FBB1EB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Изготовление квадратной заготовки.</w:t>
            </w:r>
          </w:p>
        </w:tc>
      </w:tr>
      <w:tr w14:paraId="701A2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3F5B7A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0BFC019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Складывание квадрата по правилам (точное совмещение углов и сторон). Изготовление складок «вогнутой» и «выпуклой»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65C0572F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lang w:val="en-US"/>
              </w:rPr>
              <w:t>1</w:t>
            </w:r>
          </w:p>
        </w:tc>
        <w:tc>
          <w:tcPr>
            <w:tcW w:w="4991" w:type="dxa"/>
          </w:tcPr>
          <w:p w14:paraId="22AFE866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Выполнение складок из квадратной заготовки.</w:t>
            </w:r>
          </w:p>
        </w:tc>
      </w:tr>
      <w:tr w14:paraId="68B6B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7DD0A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7996D4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Приемы складывания, «Долина», «Гора», «Молния»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069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</w:t>
            </w:r>
          </w:p>
        </w:tc>
        <w:tc>
          <w:tcPr>
            <w:tcW w:w="4991" w:type="dxa"/>
          </w:tcPr>
          <w:p w14:paraId="0195F6BD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Повторение приёмов складывания.</w:t>
            </w:r>
          </w:p>
          <w:p w14:paraId="3C553D8A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Выполнение складок «Долина», «Гора», «Молния».</w:t>
            </w:r>
          </w:p>
        </w:tc>
      </w:tr>
      <w:tr w14:paraId="2663D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603EC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DF762B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Геометрическая фигура-прямоугольник. Деление прямоугольника на равные части.</w:t>
            </w:r>
          </w:p>
          <w:p w14:paraId="635D73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E96FA6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Гофрирование на основе складок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DE396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1,5</w:t>
            </w:r>
          </w:p>
        </w:tc>
        <w:tc>
          <w:tcPr>
            <w:tcW w:w="4991" w:type="dxa"/>
            <w:vAlign w:val="center"/>
          </w:tcPr>
          <w:p w14:paraId="3A2AB4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деления прямоугольного листа на равные части.</w:t>
            </w:r>
          </w:p>
          <w:p w14:paraId="62AF1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модели « Павлин».</w:t>
            </w:r>
          </w:p>
        </w:tc>
      </w:tr>
      <w:tr w14:paraId="07B74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0E284D2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6BF2CC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условных обозначений и терминов .Разбор простых схем.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38790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  <w:vAlign w:val="center"/>
          </w:tcPr>
          <w:p w14:paraId="10AF754C">
            <w:pPr>
              <w:pStyle w:val="30"/>
              <w:spacing w:after="0"/>
              <w:rPr>
                <w:spacing w:val="1"/>
                <w:sz w:val="28"/>
              </w:rPr>
            </w:pPr>
            <w:r>
              <w:rPr>
                <w:spacing w:val="1"/>
                <w:sz w:val="28"/>
              </w:rPr>
              <w:t>Беседа и разбор схем.</w:t>
            </w:r>
          </w:p>
          <w:p w14:paraId="6261D4C0">
            <w:pPr>
              <w:pStyle w:val="30"/>
              <w:spacing w:after="0"/>
              <w:rPr>
                <w:spacing w:val="1"/>
                <w:sz w:val="28"/>
              </w:rPr>
            </w:pPr>
          </w:p>
        </w:tc>
      </w:tr>
      <w:tr w14:paraId="1A5FB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21CDE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74BFD33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основных базовых форм.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90A5A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  <w:vAlign w:val="center"/>
          </w:tcPr>
          <w:p w14:paraId="0373D5D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14:paraId="3C87A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231F0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5696266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понятия «базовая форма» и схем основных базовых форм.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E033E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  <w:vAlign w:val="center"/>
          </w:tcPr>
          <w:p w14:paraId="4DEB64F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Презентация, беседа.</w:t>
            </w:r>
          </w:p>
        </w:tc>
      </w:tr>
      <w:tr w14:paraId="585B3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5B02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</w:rPr>
              <w:t>.2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47F374A4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Базовые формы «Треугольник», «Книжка», «Дверь», «Воздушный змей», «Блинчик», «Двойной треугольник», «Двойной квадрат».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B3E5C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991" w:type="dxa"/>
            <w:vAlign w:val="center"/>
          </w:tcPr>
          <w:p w14:paraId="2F39A9C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Презентация, беседа.</w:t>
            </w:r>
          </w:p>
          <w:p w14:paraId="54715E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пройденных базовых форм.</w:t>
            </w:r>
          </w:p>
        </w:tc>
      </w:tr>
      <w:tr w14:paraId="3111D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E350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2AD37A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моделей, выполняемых на основе изученных базовых форм.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1568C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4991" w:type="dxa"/>
            <w:vAlign w:val="center"/>
          </w:tcPr>
          <w:p w14:paraId="15EF67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моделей: птичка, рыбка, морковка, гриб, кит, краб, лебедь, бабочка, сердце, конверт, стаканчик, самолет, самолёт-истребитель,  лодочка, ветерок, мышка, тюльпан, ёлка, домик, голубь.</w:t>
            </w:r>
          </w:p>
        </w:tc>
      </w:tr>
      <w:tr w14:paraId="36882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41B50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FE219D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творческих заданий индивидуально. Выставка работ.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3B7F0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991" w:type="dxa"/>
            <w:vAlign w:val="center"/>
          </w:tcPr>
          <w:p w14:paraId="1515DCA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 по желанию.</w:t>
            </w:r>
          </w:p>
          <w:p w14:paraId="7CC4930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</w:tr>
      <w:tr w14:paraId="0C137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28BE64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3.5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9BBCD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композиции по группам.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5196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991" w:type="dxa"/>
            <w:vAlign w:val="center"/>
          </w:tcPr>
          <w:p w14:paraId="2378129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Снегири на ветке.</w:t>
            </w:r>
          </w:p>
        </w:tc>
      </w:tr>
      <w:tr w14:paraId="2DAA5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9719E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A5635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новых базовых форм.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3411C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  <w:vAlign w:val="center"/>
          </w:tcPr>
          <w:p w14:paraId="68987CA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14:paraId="38A68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D7C53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B79B36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базовых форм «Дом», «Катамаран», «Птица», «Рыба», «Лягушка».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376EC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4991" w:type="dxa"/>
            <w:vAlign w:val="center"/>
          </w:tcPr>
          <w:p w14:paraId="77A777D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новых базовых форм на основе ранее изученных.</w:t>
            </w:r>
          </w:p>
        </w:tc>
      </w:tr>
      <w:tr w14:paraId="65C19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F4220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0711FE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моделей на основе базовых форм.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3EA8D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4991" w:type="dxa"/>
            <w:vAlign w:val="center"/>
          </w:tcPr>
          <w:p w14:paraId="24F0F61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моделей: ласточка, лягушка, пароход, тюльпан, очки, коробочка(1вариант),коробочка(2 вариант), сумочка, игрушка-клювик, динозавр, коробочка с сердцем ,коготь, блокнотик, ракета, подставка, журавлик, носок, гадалка, бомбочка, попугай.</w:t>
            </w:r>
          </w:p>
        </w:tc>
      </w:tr>
      <w:tr w14:paraId="3E768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5564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9FDA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композиции по группам.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48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991" w:type="dxa"/>
            <w:vAlign w:val="center"/>
          </w:tcPr>
          <w:p w14:paraId="087A5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композиции «Лесная полянка».</w:t>
            </w:r>
          </w:p>
        </w:tc>
      </w:tr>
      <w:tr w14:paraId="4D452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9843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F8CD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9E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  <w:vAlign w:val="center"/>
          </w:tcPr>
          <w:p w14:paraId="3C1B3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Выставка.</w:t>
            </w:r>
          </w:p>
        </w:tc>
      </w:tr>
      <w:tr w14:paraId="208D1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62C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F46B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E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72</w:t>
            </w:r>
          </w:p>
        </w:tc>
        <w:tc>
          <w:tcPr>
            <w:tcW w:w="4991" w:type="dxa"/>
            <w:vAlign w:val="center"/>
          </w:tcPr>
          <w:p w14:paraId="07DFF5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694ED2BA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2955FDF7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7AF143CF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1A2B75CB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2.7 УЧЕБНЫЙ ПЛАН </w:t>
      </w:r>
    </w:p>
    <w:p w14:paraId="61D2C894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 «Оригами»</w:t>
      </w:r>
    </w:p>
    <w:p w14:paraId="143554F1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p w14:paraId="0B7BCD90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группа</w:t>
      </w:r>
    </w:p>
    <w:p w14:paraId="3497C10C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tbl>
      <w:tblPr>
        <w:tblStyle w:val="8"/>
        <w:tblW w:w="0" w:type="auto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394"/>
        <w:gridCol w:w="992"/>
        <w:gridCol w:w="1418"/>
        <w:gridCol w:w="1842"/>
      </w:tblGrid>
      <w:tr w14:paraId="49F5F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80D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0A1363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7A2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раздела, модуля, темы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ABDE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</w:tr>
      <w:tr w14:paraId="0E799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E553E"/>
        </w:tc>
        <w:tc>
          <w:tcPr>
            <w:tcW w:w="4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72629"/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2F2E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5B4A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D672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Практика</w:t>
            </w:r>
          </w:p>
        </w:tc>
      </w:tr>
      <w:tr w14:paraId="47755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CF974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4E56A1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3D2F8E9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1254EF1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4B51751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6005A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F2CD7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  <w:lang w:val="en-US"/>
              </w:rPr>
              <w:t>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964F7B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Техника безопасности при работе с ножницами, клеем.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165ED85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7909579F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1                   </w:t>
            </w:r>
          </w:p>
          <w:p w14:paraId="57409369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797C5CF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BB66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4E36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BBA9B6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ранее изученного материала.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893AF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D82E9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8D0E73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1BEB0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5665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ED7CF9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основных базовых форм.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4AC3F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3F2EC7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98CAD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2BCAF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0CD75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C0CE51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основных складок.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4A583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D9D3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40593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1A394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20EFD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69F4D7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условных обозначений. Изучение схем.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727A9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1BF05C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8D71C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14:paraId="6F1AF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D2CFF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748EE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Самостоятельное создание модели по схеме. Выставка.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AC3C6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801D5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6D8BBF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14:paraId="505F2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D2F8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EF321C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 по темам.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A5908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F8D85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FEB20D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6B86E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5E25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5E2009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«Открытки в подарок»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B2091E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68373A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92FA4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4D950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F67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A8D39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«Новый год»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0CD7C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6971B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2108D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14:paraId="38E22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8A01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A2AD13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«Животные»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76C36D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6E20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0E535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10</w:t>
            </w:r>
          </w:p>
        </w:tc>
      </w:tr>
      <w:tr w14:paraId="68FF9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839A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6AB4CC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«Цветы»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D1D7F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76EBFF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A49A6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6C964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4885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F2E642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«Транспорт»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B07A20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8BC47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0A0C2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14:paraId="493D2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83EE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3.6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D73A9D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задания по группам.</w:t>
            </w:r>
          </w:p>
          <w:p w14:paraId="73BB647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C503B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02F02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840F7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199AC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32B8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ACAFE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ACB99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F6BB86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777F33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</w:tr>
    </w:tbl>
    <w:p w14:paraId="1E68F093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</w:p>
    <w:p w14:paraId="7FE16382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  <w:r>
        <w:rPr>
          <w:rStyle w:val="57"/>
          <w:rFonts w:ascii="Times New Roman" w:hAnsi="Times New Roman"/>
          <w:b/>
          <w:sz w:val="28"/>
        </w:rPr>
        <w:t>2.8 УЧЕБНО-ТЕМАТИЧЕСКИЙ ПЛАН</w:t>
      </w:r>
    </w:p>
    <w:p w14:paraId="624D1B62">
      <w:pPr>
        <w:spacing w:after="0" w:line="240" w:lineRule="auto"/>
        <w:ind w:left="284" w:hanging="284"/>
        <w:jc w:val="center"/>
        <w:rPr>
          <w:rStyle w:val="57"/>
          <w:rFonts w:ascii="Times New Roman" w:hAnsi="Times New Roman"/>
          <w:b/>
          <w:sz w:val="28"/>
        </w:rPr>
      </w:pPr>
      <w:r>
        <w:rPr>
          <w:rStyle w:val="57"/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14:paraId="599E327D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«Оригами»</w:t>
      </w:r>
    </w:p>
    <w:p w14:paraId="7A45615E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</w:p>
    <w:p w14:paraId="113B1D91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группа</w:t>
      </w:r>
    </w:p>
    <w:p w14:paraId="2BAE1130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</w:p>
    <w:tbl>
      <w:tblPr>
        <w:tblStyle w:val="8"/>
        <w:tblW w:w="9781" w:type="dxa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43"/>
        <w:gridCol w:w="4260"/>
        <w:gridCol w:w="1134"/>
        <w:gridCol w:w="993"/>
        <w:gridCol w:w="708"/>
        <w:gridCol w:w="1843"/>
      </w:tblGrid>
      <w:tr w14:paraId="6066FDF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9" w:hRule="atLeast"/>
        </w:trPr>
        <w:tc>
          <w:tcPr>
            <w:tcW w:w="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405AA9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45E67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55D94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2EAFD1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740FB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2A4DD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  <w:tc>
          <w:tcPr>
            <w:tcW w:w="1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334EA3D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</w:t>
            </w:r>
          </w:p>
          <w:p w14:paraId="516EDA3F">
            <w:pPr>
              <w:spacing w:after="0"/>
              <w:jc w:val="center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аттестации/</w:t>
            </w:r>
          </w:p>
          <w:p w14:paraId="543516CA">
            <w:pPr>
              <w:spacing w:after="0"/>
              <w:jc w:val="center"/>
              <w:rPr>
                <w:spacing w:val="20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контроля</w:t>
            </w:r>
          </w:p>
        </w:tc>
      </w:tr>
      <w:tr w14:paraId="1A6F991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2" w:hRule="atLeast"/>
        </w:trPr>
        <w:tc>
          <w:tcPr>
            <w:tcW w:w="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2D555ED2"/>
        </w:tc>
        <w:tc>
          <w:tcPr>
            <w:tcW w:w="4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254FDFE9"/>
        </w:tc>
        <w:tc>
          <w:tcPr>
            <w:tcW w:w="113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42F01192"/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443B6B6D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</w:rPr>
            </w:pPr>
            <w:r>
              <w:rPr>
                <w:rFonts w:ascii="Times New Roman" w:hAnsi="Times New Roman"/>
                <w:spacing w:val="-20"/>
                <w:sz w:val="28"/>
              </w:rPr>
              <w:t>теория</w:t>
            </w:r>
          </w:p>
          <w:p w14:paraId="67C18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39945E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</w:t>
            </w:r>
          </w:p>
          <w:p w14:paraId="445538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тика</w:t>
            </w:r>
          </w:p>
          <w:p w14:paraId="73968A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588C1ACA"/>
        </w:tc>
      </w:tr>
      <w:tr w14:paraId="0CED741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72" w:hRule="atLeast"/>
        </w:trPr>
        <w:tc>
          <w:tcPr>
            <w:tcW w:w="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4304FF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26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118FB9C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113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5D31803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220FF23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31DACD08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</w:tcPr>
          <w:p w14:paraId="5DA87B7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Вопросник по технике безопасности</w:t>
            </w:r>
          </w:p>
        </w:tc>
      </w:tr>
      <w:tr w14:paraId="652F2C5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573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1FCF21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C9A71F4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ранее изученного материала.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6E9B5B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7F66CE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298BAF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C04A54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Ответы обучающихся в процессе диалога</w:t>
            </w:r>
          </w:p>
          <w:p w14:paraId="607DEA3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Индивидуальные задания.</w:t>
            </w:r>
          </w:p>
        </w:tc>
      </w:tr>
      <w:tr w14:paraId="0A3D498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4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A761D2C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F87284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 по темам.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F4E7D5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26E470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73CFBD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E0B2C13">
            <w:pPr>
              <w:spacing w:after="0"/>
              <w:rPr>
                <w:rFonts w:ascii="Times New Roman" w:hAnsi="Times New Roman"/>
                <w:sz w:val="28"/>
              </w:rPr>
            </w:pPr>
          </w:p>
          <w:p w14:paraId="0E37A434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Результаты выполнения индивидуальных заданий и в группах.</w:t>
            </w:r>
          </w:p>
          <w:p w14:paraId="2AF38155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14:paraId="395EA5A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7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67653C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6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40" w:type="dxa"/>
              <w:right w:w="40" w:type="dxa"/>
            </w:tcMar>
            <w:vAlign w:val="center"/>
          </w:tcPr>
          <w:p w14:paraId="5E8FFDB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AF5FC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0566E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21FEA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55643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23918736">
      <w:pPr>
        <w:pStyle w:val="30"/>
        <w:spacing w:after="0"/>
        <w:jc w:val="center"/>
        <w:rPr>
          <w:b/>
          <w:sz w:val="28"/>
        </w:rPr>
      </w:pPr>
    </w:p>
    <w:p w14:paraId="02D2605C">
      <w:pPr>
        <w:pStyle w:val="30"/>
        <w:spacing w:after="0"/>
        <w:jc w:val="center"/>
        <w:rPr>
          <w:b/>
          <w:sz w:val="28"/>
        </w:rPr>
      </w:pPr>
    </w:p>
    <w:p w14:paraId="7F2DCE76">
      <w:pPr>
        <w:pStyle w:val="30"/>
        <w:spacing w:after="0"/>
        <w:jc w:val="center"/>
        <w:rPr>
          <w:b/>
          <w:sz w:val="28"/>
        </w:rPr>
      </w:pPr>
    </w:p>
    <w:p w14:paraId="28787CA5">
      <w:pPr>
        <w:pStyle w:val="30"/>
        <w:spacing w:after="0"/>
        <w:jc w:val="center"/>
        <w:rPr>
          <w:b/>
          <w:sz w:val="28"/>
        </w:rPr>
      </w:pPr>
    </w:p>
    <w:p w14:paraId="22DA46FA">
      <w:pPr>
        <w:pStyle w:val="30"/>
        <w:spacing w:after="0"/>
        <w:rPr>
          <w:b/>
          <w:sz w:val="28"/>
        </w:rPr>
      </w:pPr>
    </w:p>
    <w:p w14:paraId="0ACDBD45">
      <w:pPr>
        <w:pStyle w:val="30"/>
        <w:spacing w:after="0"/>
        <w:rPr>
          <w:b/>
          <w:sz w:val="28"/>
        </w:rPr>
      </w:pPr>
    </w:p>
    <w:p w14:paraId="70549478">
      <w:pPr>
        <w:pStyle w:val="30"/>
        <w:spacing w:after="0"/>
        <w:jc w:val="center"/>
        <w:rPr>
          <w:b/>
          <w:sz w:val="28"/>
        </w:rPr>
      </w:pPr>
    </w:p>
    <w:p w14:paraId="065DFEBE">
      <w:pPr>
        <w:pStyle w:val="30"/>
        <w:spacing w:after="0"/>
        <w:jc w:val="center"/>
        <w:rPr>
          <w:b/>
          <w:sz w:val="28"/>
        </w:rPr>
      </w:pPr>
    </w:p>
    <w:p w14:paraId="27DC5443">
      <w:pPr>
        <w:pStyle w:val="30"/>
        <w:spacing w:after="0"/>
        <w:jc w:val="center"/>
      </w:pPr>
      <w:r>
        <w:rPr>
          <w:b/>
          <w:sz w:val="28"/>
        </w:rPr>
        <w:t>2.9 СОДЕРЖАНИЕ ЗАНЯТИЙ</w:t>
      </w:r>
    </w:p>
    <w:p w14:paraId="2F28A339">
      <w:pPr>
        <w:pStyle w:val="30"/>
        <w:spacing w:after="0"/>
        <w:jc w:val="center"/>
        <w:rPr>
          <w:b/>
          <w:sz w:val="28"/>
        </w:rPr>
      </w:pPr>
      <w:r>
        <w:rPr>
          <w:b/>
          <w:sz w:val="28"/>
        </w:rPr>
        <w:t>по дополнительной общеобразовательной общеразвивающей программе «Оригами»</w:t>
      </w:r>
    </w:p>
    <w:p w14:paraId="28A2414A">
      <w:pPr>
        <w:pStyle w:val="30"/>
        <w:spacing w:after="0"/>
        <w:rPr>
          <w:b/>
          <w:sz w:val="28"/>
        </w:rPr>
      </w:pPr>
      <w:r>
        <w:rPr>
          <w:b/>
          <w:sz w:val="28"/>
        </w:rPr>
        <w:t>3 группа</w:t>
      </w:r>
    </w:p>
    <w:tbl>
      <w:tblPr>
        <w:tblStyle w:val="32"/>
        <w:tblW w:w="966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35"/>
        <w:gridCol w:w="992"/>
        <w:gridCol w:w="4991"/>
      </w:tblGrid>
      <w:tr w14:paraId="15EB0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851" w:type="dxa"/>
          </w:tcPr>
          <w:p w14:paraId="6591AE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30E2A8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835" w:type="dxa"/>
          </w:tcPr>
          <w:p w14:paraId="2D849C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10C34E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</w:tcPr>
          <w:p w14:paraId="6E178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4991" w:type="dxa"/>
            <w:vAlign w:val="center"/>
          </w:tcPr>
          <w:p w14:paraId="47E41E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занятия</w:t>
            </w:r>
          </w:p>
        </w:tc>
      </w:tr>
      <w:tr w14:paraId="5EE81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1E23B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1C843F9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681147D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                  </w:t>
            </w:r>
          </w:p>
        </w:tc>
        <w:tc>
          <w:tcPr>
            <w:tcW w:w="4991" w:type="dxa"/>
          </w:tcPr>
          <w:p w14:paraId="3B259144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 xml:space="preserve"> Техника безопасности при работе с ножницами, клеем. </w:t>
            </w:r>
          </w:p>
        </w:tc>
      </w:tr>
      <w:tr w14:paraId="1B0E2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07BCF1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4A9440D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ранее изученного материала.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1908FA6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</w:tcPr>
          <w:p w14:paraId="477B5761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14:paraId="36F7B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03ABA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3C9B9EE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основных базовых форм.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02228E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991" w:type="dxa"/>
          </w:tcPr>
          <w:p w14:paraId="5713CB56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Презентация об основных базовых формах.</w:t>
            </w:r>
          </w:p>
          <w:p w14:paraId="0992B264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Изготовление базовых форм:</w:t>
            </w:r>
          </w:p>
          <w:p w14:paraId="6AD0E5CD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«Треугольник», «Книжка», «Дверь», «Воздушный змей», «Блинчик», «Двойной треугольник», «Двойной квадрат», «Дом», «Катамаран», «Птица», «Рыба», «Лягушка».</w:t>
            </w:r>
          </w:p>
          <w:p w14:paraId="3B816274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14:paraId="471A4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11EB0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0BC1D5A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основных складок.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0412F1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1,5</w:t>
            </w:r>
          </w:p>
        </w:tc>
        <w:tc>
          <w:tcPr>
            <w:tcW w:w="4991" w:type="dxa"/>
          </w:tcPr>
          <w:p w14:paraId="27748E88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Выполнение складок из квадратной заготовки.</w:t>
            </w:r>
          </w:p>
          <w:p w14:paraId="3710141E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«Долина», «Гора», «Молния», «Выпуклая», «Вогнутая».</w:t>
            </w:r>
          </w:p>
        </w:tc>
      </w:tr>
      <w:tr w14:paraId="3505C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BBE96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C35571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условных обозначений. Изучение схем.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6DDEF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4991" w:type="dxa"/>
          </w:tcPr>
          <w:p w14:paraId="36BED4D1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Презентация.</w:t>
            </w:r>
          </w:p>
          <w:p w14:paraId="017D3057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Схема «Пингвин», «Кактус», делаем с учителем.</w:t>
            </w:r>
          </w:p>
        </w:tc>
      </w:tr>
      <w:tr w14:paraId="032D6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41C1D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4FD9ED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Самостоятельное создание модели по схеме. Выставка.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9AAB5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4991" w:type="dxa"/>
            <w:vAlign w:val="center"/>
          </w:tcPr>
          <w:p w14:paraId="55888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Самостоятельное выполнение моделей по схемам: слон, краб, птичка, бабочка, самолет модель 1, самолет модель 2, самолет модель 3, рыбка золотая, рыбка модель 1, рыбка модель 2, собака, лебедь, голубь, сердце, мышка, сова, ветерок, мороженое, кит, дельфин.</w:t>
            </w:r>
          </w:p>
          <w:p w14:paraId="2388C4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Выставка работ.</w:t>
            </w:r>
          </w:p>
        </w:tc>
      </w:tr>
      <w:tr w14:paraId="0E932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02DFC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A0AA92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 по темам.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E5506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  <w:vAlign w:val="center"/>
          </w:tcPr>
          <w:p w14:paraId="492E42E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14:paraId="77D25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0807E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055DA7E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«Открытки в подарок»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EF474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991" w:type="dxa"/>
            <w:vAlign w:val="center"/>
          </w:tcPr>
          <w:p w14:paraId="40EDC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 о видах открыток.</w:t>
            </w:r>
          </w:p>
          <w:p w14:paraId="764922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открыток: «День учителя», «Новый год», «14 февраля», «23 февраля», «8 марта», «День победы».</w:t>
            </w:r>
          </w:p>
        </w:tc>
      </w:tr>
      <w:tr w14:paraId="1DED3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818D6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</w:rPr>
              <w:t>.2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CE9F598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«Новый год»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833C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4991" w:type="dxa"/>
            <w:vAlign w:val="center"/>
          </w:tcPr>
          <w:p w14:paraId="71B9CE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моделей: объёмная снежинка 1, объёмная снежинка 2, ёлочка 1, ёлочка 2, дед мороз, носок, варежка.</w:t>
            </w:r>
          </w:p>
        </w:tc>
      </w:tr>
      <w:tr w14:paraId="29571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3487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48B242E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«Животные»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B96D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4991" w:type="dxa"/>
            <w:vAlign w:val="center"/>
          </w:tcPr>
          <w:p w14:paraId="2D39B2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моделей: белочка, лев, зайчик, медведь, слон, мышь, ёжик, лошадь, жираф, собака.</w:t>
            </w:r>
          </w:p>
        </w:tc>
      </w:tr>
      <w:tr w14:paraId="5C36E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E70E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04A7C00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«Цветы»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5B915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991" w:type="dxa"/>
            <w:vAlign w:val="center"/>
          </w:tcPr>
          <w:p w14:paraId="59819F8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моделей: тюльпан, лилия, роза, нарцисс, кувшинка.</w:t>
            </w:r>
          </w:p>
        </w:tc>
      </w:tr>
      <w:tr w14:paraId="51A3B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164181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2C6661F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«Транспорт»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0164A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4991" w:type="dxa"/>
            <w:vAlign w:val="center"/>
          </w:tcPr>
          <w:p w14:paraId="17F526B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моделей: машина, лодка, катер, пароход, танк, ракета 1, ракета 2, самолет.</w:t>
            </w:r>
          </w:p>
        </w:tc>
      </w:tr>
      <w:tr w14:paraId="13137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1BF4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99559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задания по группам.</w:t>
            </w:r>
          </w:p>
          <w:p w14:paraId="5B79769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F0AC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991" w:type="dxa"/>
            <w:vAlign w:val="center"/>
          </w:tcPr>
          <w:p w14:paraId="5D9DD23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композиции «Весенние цветы».</w:t>
            </w:r>
          </w:p>
          <w:p w14:paraId="237436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  <w:p w14:paraId="7DF3297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14:paraId="60DD3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1ABC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C4E5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D3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72</w:t>
            </w:r>
          </w:p>
        </w:tc>
        <w:tc>
          <w:tcPr>
            <w:tcW w:w="4991" w:type="dxa"/>
            <w:vAlign w:val="center"/>
          </w:tcPr>
          <w:p w14:paraId="60C983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7C5D5C92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23FDB0A1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62CAB129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523EA3C1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7FB093F9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37DF3D6C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6460FF6B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35DCD3A6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19A8E15D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666FAA36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3.УЧЕБНЫЙ ПЛАН </w:t>
      </w:r>
    </w:p>
    <w:p w14:paraId="2493B619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 «Оригами»</w:t>
      </w:r>
    </w:p>
    <w:p w14:paraId="565554FB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p w14:paraId="31FD699D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 группа</w:t>
      </w:r>
    </w:p>
    <w:p w14:paraId="5ECF61D5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tbl>
      <w:tblPr>
        <w:tblStyle w:val="8"/>
        <w:tblW w:w="0" w:type="auto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394"/>
        <w:gridCol w:w="992"/>
        <w:gridCol w:w="1418"/>
        <w:gridCol w:w="1842"/>
      </w:tblGrid>
      <w:tr w14:paraId="4E53C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318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0753BE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A9E0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раздела, модуля, темы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3374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</w:tr>
      <w:tr w14:paraId="348F3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BC98A"/>
        </w:tc>
        <w:tc>
          <w:tcPr>
            <w:tcW w:w="4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F72162"/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60C6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05E3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E041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Практика</w:t>
            </w:r>
          </w:p>
        </w:tc>
      </w:tr>
      <w:tr w14:paraId="2FB2E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B6DAE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008AB2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644D3DE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37AD4FC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5636DE4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9618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6B17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  <w:lang w:val="en-US"/>
              </w:rPr>
              <w:t>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79ECBE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Техника безопасности.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375098B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156DA13D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1                   </w:t>
            </w:r>
          </w:p>
          <w:p w14:paraId="1CD14E2E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6880036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7D10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F49E9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4D38F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ранее изученного материала.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C50AB6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D8DE3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94C15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42A74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8DE4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B6AD46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условных обозначений.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CE9BE1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7C6EB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E1D1C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42592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F391B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28BC7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 по схемам.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1A7AF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477DBA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AF742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14:paraId="72AF2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2FAE4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BE72FD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простых моделей.</w:t>
            </w:r>
          </w:p>
          <w:p w14:paraId="4435F6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93A82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378982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E732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14:paraId="6F73F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A0D00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4AD601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группового задания.</w:t>
            </w:r>
          </w:p>
          <w:p w14:paraId="6C9B19B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A6BC0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418CE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4666E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10BDC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E95D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137DC2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более сложных моделей.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1B28C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BE333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E526EAB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0AF67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09B7B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67F5D2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«Игрушки оригами».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43DEED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7031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3829D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14:paraId="4ED1D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7934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9F705D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«Вазы и цветы оригами»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8EBCE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CCE2D8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449F11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14:paraId="7D3A7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8A23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957F99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Модульное оригами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A40B30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D46CAB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D237DD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</w:t>
            </w:r>
          </w:p>
        </w:tc>
      </w:tr>
      <w:tr w14:paraId="2933E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855FF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AACBE5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такое модульное оригами.</w:t>
            </w:r>
          </w:p>
          <w:p w14:paraId="679DF5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возникновения.</w:t>
            </w:r>
          </w:p>
          <w:p w14:paraId="2BE4588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Виды модулей.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464DB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43ACE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DB2FFC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7486E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0ECBA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E0C8F8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простых модулей.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1CBE49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C6A383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AB9CB8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14F45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678C8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966E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простых моделей из модулей.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CD046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D9813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8A91C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14:paraId="3B8D0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4D16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B61E0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Кусудама-разновидность модульного оригами.</w:t>
            </w:r>
          </w:p>
          <w:p w14:paraId="5327A45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возникновения.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AABF1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8884C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E8DC86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66AEE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AA2EB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4.5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5DFBBE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простых моделей кусудам.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CF95D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E91542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F17A7A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4E2DB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6467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4.6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FD1CE0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моделей на основе пройденного материала.</w:t>
            </w:r>
          </w:p>
          <w:p w14:paraId="5EC95CA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DC2BE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C1FF3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408F1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3F0F7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4BCF1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F656C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24C6B8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CC781F0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9AD41C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</w:tr>
    </w:tbl>
    <w:p w14:paraId="04A3D9BB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</w:p>
    <w:p w14:paraId="065B7908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</w:p>
    <w:p w14:paraId="0EE589FC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</w:p>
    <w:p w14:paraId="485F05B5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</w:p>
    <w:p w14:paraId="5F0D30C0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</w:p>
    <w:p w14:paraId="636A8A6D">
      <w:pPr>
        <w:spacing w:after="0" w:line="240" w:lineRule="auto"/>
        <w:jc w:val="center"/>
        <w:rPr>
          <w:rStyle w:val="57"/>
          <w:rFonts w:ascii="Times New Roman" w:hAnsi="Times New Roman"/>
          <w:b/>
          <w:sz w:val="28"/>
        </w:rPr>
      </w:pPr>
      <w:r>
        <w:rPr>
          <w:rStyle w:val="57"/>
          <w:rFonts w:ascii="Times New Roman" w:hAnsi="Times New Roman"/>
          <w:b/>
          <w:sz w:val="28"/>
        </w:rPr>
        <w:t>3.1 УЧЕБНО-ТЕМАТИЧЕСКИЙ ПЛАН</w:t>
      </w:r>
    </w:p>
    <w:p w14:paraId="223D50C9">
      <w:pPr>
        <w:spacing w:after="0" w:line="240" w:lineRule="auto"/>
        <w:ind w:left="284" w:hanging="284"/>
        <w:jc w:val="center"/>
        <w:rPr>
          <w:rStyle w:val="57"/>
          <w:rFonts w:ascii="Times New Roman" w:hAnsi="Times New Roman"/>
          <w:b/>
          <w:sz w:val="28"/>
        </w:rPr>
      </w:pPr>
      <w:r>
        <w:rPr>
          <w:rStyle w:val="57"/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14:paraId="59ED3524">
      <w:pPr>
        <w:pStyle w:val="69"/>
        <w:keepNext/>
        <w:spacing w:after="0" w:line="240" w:lineRule="auto"/>
        <w:ind w:left="0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«Оригами»</w:t>
      </w:r>
    </w:p>
    <w:p w14:paraId="42656A95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</w:p>
    <w:p w14:paraId="6C6BD7BA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 группа</w:t>
      </w:r>
    </w:p>
    <w:p w14:paraId="551D1697">
      <w:pPr>
        <w:pStyle w:val="69"/>
        <w:keepNext/>
        <w:spacing w:after="0" w:line="240" w:lineRule="auto"/>
        <w:ind w:left="1069"/>
        <w:outlineLvl w:val="3"/>
        <w:rPr>
          <w:rFonts w:ascii="Times New Roman" w:hAnsi="Times New Roman"/>
          <w:b/>
          <w:sz w:val="28"/>
        </w:rPr>
      </w:pPr>
    </w:p>
    <w:tbl>
      <w:tblPr>
        <w:tblStyle w:val="8"/>
        <w:tblW w:w="9781" w:type="dxa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43"/>
        <w:gridCol w:w="4260"/>
        <w:gridCol w:w="1134"/>
        <w:gridCol w:w="993"/>
        <w:gridCol w:w="708"/>
        <w:gridCol w:w="1843"/>
      </w:tblGrid>
      <w:tr w14:paraId="2FAAC95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9" w:hRule="atLeast"/>
        </w:trPr>
        <w:tc>
          <w:tcPr>
            <w:tcW w:w="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56989E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7F0F93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DF96E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092EB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6C1D15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03A6E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  <w:tc>
          <w:tcPr>
            <w:tcW w:w="1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821DB5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</w:t>
            </w:r>
          </w:p>
          <w:p w14:paraId="19021B6D">
            <w:pPr>
              <w:spacing w:after="0"/>
              <w:jc w:val="center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аттестации/</w:t>
            </w:r>
          </w:p>
          <w:p w14:paraId="5E10E02F">
            <w:pPr>
              <w:spacing w:after="0"/>
              <w:jc w:val="center"/>
              <w:rPr>
                <w:spacing w:val="20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контроля</w:t>
            </w:r>
          </w:p>
        </w:tc>
      </w:tr>
      <w:tr w14:paraId="20570A6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2" w:hRule="atLeast"/>
        </w:trPr>
        <w:tc>
          <w:tcPr>
            <w:tcW w:w="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D18065F"/>
        </w:tc>
        <w:tc>
          <w:tcPr>
            <w:tcW w:w="4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28BAB0F"/>
        </w:tc>
        <w:tc>
          <w:tcPr>
            <w:tcW w:w="113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2EEAC1A8"/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374CF07E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</w:rPr>
            </w:pPr>
            <w:r>
              <w:rPr>
                <w:rFonts w:ascii="Times New Roman" w:hAnsi="Times New Roman"/>
                <w:spacing w:val="-20"/>
                <w:sz w:val="28"/>
              </w:rPr>
              <w:t>теория</w:t>
            </w:r>
          </w:p>
          <w:p w14:paraId="11CF64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1CD9B6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</w:t>
            </w:r>
          </w:p>
          <w:p w14:paraId="0E70D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тика</w:t>
            </w:r>
          </w:p>
          <w:p w14:paraId="75D2E3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46E1DBE3"/>
        </w:tc>
      </w:tr>
      <w:tr w14:paraId="4F3581D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72" w:hRule="atLeast"/>
        </w:trPr>
        <w:tc>
          <w:tcPr>
            <w:tcW w:w="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73BD2F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26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6C6E0FC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113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66E270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4C3B95F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6043B916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</w:tcPr>
          <w:p w14:paraId="45BFB86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Вопросник по технике безопасности</w:t>
            </w:r>
          </w:p>
        </w:tc>
      </w:tr>
      <w:tr w14:paraId="2C8C5BA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573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532AD6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A5A6704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ранее изученного материала.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0DA11A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6ED487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54C7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CFA6DB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Ответы обучающихся в процессе диалога</w:t>
            </w:r>
          </w:p>
          <w:p w14:paraId="29B99E1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Индивидуаль-ные и групповые задания.</w:t>
            </w:r>
          </w:p>
        </w:tc>
      </w:tr>
      <w:tr w14:paraId="77E010D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4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BF0C308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6BD62F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более сложных моделей.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9D5E40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D60D79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998D6C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26DF3C3">
            <w:pPr>
              <w:spacing w:after="0"/>
              <w:rPr>
                <w:rFonts w:ascii="Times New Roman" w:hAnsi="Times New Roman"/>
                <w:sz w:val="28"/>
              </w:rPr>
            </w:pPr>
          </w:p>
          <w:p w14:paraId="38EA913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Результаты выполнения индивидуальных заданий и в группах.</w:t>
            </w:r>
          </w:p>
          <w:p w14:paraId="4134F791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14:paraId="28DCCE0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4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03D40F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0CE1FE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Модульное оригами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35851B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F4F9B7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4AFBB4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9D55A58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7ABFA3C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7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34271A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6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40" w:type="dxa"/>
              <w:right w:w="40" w:type="dxa"/>
            </w:tcMar>
            <w:vAlign w:val="center"/>
          </w:tcPr>
          <w:p w14:paraId="0F4D9E9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AACE6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8481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F519B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48D0EA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3E5F97FA">
      <w:pPr>
        <w:pStyle w:val="30"/>
        <w:spacing w:after="0"/>
        <w:rPr>
          <w:b/>
          <w:sz w:val="28"/>
        </w:rPr>
      </w:pPr>
    </w:p>
    <w:p w14:paraId="603A2EBA">
      <w:pPr>
        <w:pStyle w:val="30"/>
        <w:spacing w:after="0"/>
        <w:jc w:val="center"/>
        <w:rPr>
          <w:b/>
          <w:sz w:val="28"/>
        </w:rPr>
      </w:pPr>
    </w:p>
    <w:p w14:paraId="5899D5F5">
      <w:pPr>
        <w:pStyle w:val="30"/>
        <w:spacing w:after="0"/>
        <w:jc w:val="center"/>
        <w:rPr>
          <w:b/>
          <w:sz w:val="28"/>
        </w:rPr>
      </w:pPr>
    </w:p>
    <w:p w14:paraId="1FD335E4">
      <w:pPr>
        <w:pStyle w:val="30"/>
        <w:spacing w:after="0"/>
        <w:rPr>
          <w:b/>
          <w:sz w:val="28"/>
        </w:rPr>
      </w:pPr>
    </w:p>
    <w:p w14:paraId="470782B1">
      <w:pPr>
        <w:pStyle w:val="30"/>
        <w:spacing w:after="0"/>
        <w:rPr>
          <w:b/>
          <w:sz w:val="28"/>
        </w:rPr>
      </w:pPr>
    </w:p>
    <w:p w14:paraId="198F97ED">
      <w:pPr>
        <w:pStyle w:val="30"/>
        <w:spacing w:after="0"/>
        <w:jc w:val="center"/>
        <w:rPr>
          <w:b/>
          <w:sz w:val="28"/>
        </w:rPr>
      </w:pPr>
    </w:p>
    <w:p w14:paraId="4A1A86B8">
      <w:pPr>
        <w:pStyle w:val="30"/>
        <w:spacing w:after="0"/>
        <w:jc w:val="center"/>
        <w:rPr>
          <w:b/>
          <w:sz w:val="28"/>
        </w:rPr>
      </w:pPr>
    </w:p>
    <w:p w14:paraId="6DF4BED6">
      <w:pPr>
        <w:pStyle w:val="30"/>
        <w:spacing w:after="0"/>
        <w:jc w:val="center"/>
      </w:pPr>
      <w:r>
        <w:rPr>
          <w:b/>
          <w:sz w:val="28"/>
        </w:rPr>
        <w:t>3.2 СОДЕРЖАНИЕ ЗАНЯТИЙ</w:t>
      </w:r>
    </w:p>
    <w:p w14:paraId="7A5E6CF0">
      <w:pPr>
        <w:pStyle w:val="30"/>
        <w:spacing w:after="0"/>
        <w:jc w:val="center"/>
        <w:rPr>
          <w:b/>
          <w:sz w:val="28"/>
        </w:rPr>
      </w:pPr>
      <w:r>
        <w:rPr>
          <w:b/>
          <w:sz w:val="28"/>
        </w:rPr>
        <w:t>по дополнительной общеобразовательной общеразвивающей программе «Оригами»</w:t>
      </w:r>
    </w:p>
    <w:p w14:paraId="7475D4D7">
      <w:pPr>
        <w:pStyle w:val="30"/>
        <w:spacing w:after="0"/>
        <w:rPr>
          <w:b/>
          <w:sz w:val="28"/>
        </w:rPr>
      </w:pPr>
      <w:r>
        <w:rPr>
          <w:b/>
          <w:sz w:val="28"/>
        </w:rPr>
        <w:t>4 группа</w:t>
      </w:r>
    </w:p>
    <w:tbl>
      <w:tblPr>
        <w:tblStyle w:val="32"/>
        <w:tblW w:w="966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35"/>
        <w:gridCol w:w="992"/>
        <w:gridCol w:w="4991"/>
      </w:tblGrid>
      <w:tr w14:paraId="1C9E2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851" w:type="dxa"/>
          </w:tcPr>
          <w:p w14:paraId="25C8BE3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74835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835" w:type="dxa"/>
          </w:tcPr>
          <w:p w14:paraId="64744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7182F4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</w:tcPr>
          <w:p w14:paraId="6CA812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4991" w:type="dxa"/>
            <w:vAlign w:val="center"/>
          </w:tcPr>
          <w:p w14:paraId="7AC8A3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занятия</w:t>
            </w:r>
          </w:p>
        </w:tc>
      </w:tr>
      <w:tr w14:paraId="5F680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2BB9ED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6894FB4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4414D3E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                  </w:t>
            </w:r>
          </w:p>
        </w:tc>
        <w:tc>
          <w:tcPr>
            <w:tcW w:w="4991" w:type="dxa"/>
          </w:tcPr>
          <w:p w14:paraId="5062954E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 xml:space="preserve"> Техника безопасности при работе с ножницами, клеем. </w:t>
            </w:r>
          </w:p>
        </w:tc>
      </w:tr>
      <w:tr w14:paraId="4364A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56531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368BDC6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Закрепление ранее изученного материала.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682896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</w:tcPr>
          <w:p w14:paraId="5F09DB2C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14:paraId="67A16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53D5E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6CAAEFE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условных обозначений.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5DA23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</w:tcPr>
          <w:p w14:paraId="7E78A8BE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Презентация, беседа.</w:t>
            </w:r>
          </w:p>
        </w:tc>
      </w:tr>
      <w:tr w14:paraId="48C87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5CEBB5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5FEF8D1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моделей по схемам.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494BA0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4991" w:type="dxa"/>
          </w:tcPr>
          <w:p w14:paraId="11637FF6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Изготовление модели «Лисица» по схеме с учителем.</w:t>
            </w:r>
          </w:p>
          <w:p w14:paraId="689815E8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Выполнение самостоятельно моделей: мышка, жучок, самолет, утенок, попугай, тюлень, грач,</w:t>
            </w:r>
          </w:p>
          <w:p w14:paraId="4D54B37B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пеликан, пингвин, катер.</w:t>
            </w:r>
          </w:p>
        </w:tc>
      </w:tr>
      <w:tr w14:paraId="4DA69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715BA4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85F546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простых моделей.</w:t>
            </w:r>
          </w:p>
          <w:p w14:paraId="4003772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8D798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991" w:type="dxa"/>
          </w:tcPr>
          <w:p w14:paraId="140C1CA1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Изготовление моделей: динозавр, журавлик, закладка-котик, слон, коробочка.</w:t>
            </w:r>
          </w:p>
        </w:tc>
      </w:tr>
      <w:tr w14:paraId="4CC02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23AD39D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508A1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группового задания.</w:t>
            </w:r>
          </w:p>
          <w:p w14:paraId="1488FB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6131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991" w:type="dxa"/>
            <w:vAlign w:val="center"/>
          </w:tcPr>
          <w:p w14:paraId="757E47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композиции «Осенний лес» по группам.</w:t>
            </w:r>
          </w:p>
          <w:p w14:paraId="0EE460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работ.</w:t>
            </w:r>
          </w:p>
        </w:tc>
      </w:tr>
      <w:tr w14:paraId="0251D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84F02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B88EB3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более сложных моделей.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A19A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  <w:vAlign w:val="center"/>
          </w:tcPr>
          <w:p w14:paraId="53A5AC3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14:paraId="761AE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DAB8B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85C9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«Игрушки оригами».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2B22A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10,5</w:t>
            </w:r>
          </w:p>
        </w:tc>
        <w:tc>
          <w:tcPr>
            <w:tcW w:w="4991" w:type="dxa"/>
            <w:vAlign w:val="center"/>
          </w:tcPr>
          <w:p w14:paraId="442327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«Какие можно сделать игрушки».</w:t>
            </w:r>
          </w:p>
          <w:p w14:paraId="3FDD8E8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игрушек: игрушка-анти стресс 1, игрушка- анти стресс 2, гадалка , сквиш, пружинка, котик поп ит, игра гонки, ловушка, прыгающий осьминог, дракон.</w:t>
            </w:r>
          </w:p>
        </w:tc>
      </w:tr>
      <w:tr w14:paraId="726FC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744E7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</w:rPr>
              <w:t>.2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8FFC718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«Вазы и цветы оригами»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774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10,5</w:t>
            </w:r>
          </w:p>
        </w:tc>
        <w:tc>
          <w:tcPr>
            <w:tcW w:w="4991" w:type="dxa"/>
            <w:vAlign w:val="center"/>
          </w:tcPr>
          <w:p w14:paraId="292786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«Подарок своими руками».</w:t>
            </w:r>
          </w:p>
          <w:p w14:paraId="47594E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моделей ваз.</w:t>
            </w:r>
          </w:p>
          <w:p w14:paraId="68F8098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моделей объёмных цветов.</w:t>
            </w:r>
          </w:p>
        </w:tc>
      </w:tr>
      <w:tr w14:paraId="4B776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D90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192DA6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Модульное оригами</w:t>
            </w:r>
          </w:p>
          <w:p w14:paraId="07F539A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6095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  <w:vAlign w:val="center"/>
          </w:tcPr>
          <w:p w14:paraId="57D954E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14:paraId="43D01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0803B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08DC10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такое модульное оригами.</w:t>
            </w:r>
          </w:p>
          <w:p w14:paraId="24513B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возникновения.</w:t>
            </w:r>
          </w:p>
          <w:p w14:paraId="301C879F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Виды модулей.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4A4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  <w:vAlign w:val="center"/>
          </w:tcPr>
          <w:p w14:paraId="2CF8EAC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 ,беседа.</w:t>
            </w:r>
          </w:p>
        </w:tc>
      </w:tr>
      <w:tr w14:paraId="50F6E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13EA6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B151F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простых модулей.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901E4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991" w:type="dxa"/>
            <w:vAlign w:val="center"/>
          </w:tcPr>
          <w:p w14:paraId="5AE727D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Делаем простой треугольный модуль.</w:t>
            </w:r>
          </w:p>
        </w:tc>
      </w:tr>
      <w:tr w14:paraId="7B144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9208C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4.3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D20B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простых моделей из модулей.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6AEC0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4991" w:type="dxa"/>
            <w:vAlign w:val="center"/>
          </w:tcPr>
          <w:p w14:paraId="35345D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модулей и сбор моделей.</w:t>
            </w:r>
          </w:p>
          <w:p w14:paraId="11166C4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Звезда, корона, ландыш, кленовый лист, цветок, сердце, кольцо, спинер.</w:t>
            </w:r>
          </w:p>
        </w:tc>
      </w:tr>
      <w:tr w14:paraId="3FC75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C02C3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F42A1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Кусудама-разновидность модульного оригами.</w:t>
            </w:r>
          </w:p>
          <w:p w14:paraId="6C7C671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 возникновения.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667EA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  <w:vAlign w:val="center"/>
          </w:tcPr>
          <w:p w14:paraId="426716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Презентация, беседа.</w:t>
            </w:r>
          </w:p>
        </w:tc>
      </w:tr>
      <w:tr w14:paraId="6BFCD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F24DE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4.5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E2507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простых моделей кусудам.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C3090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991" w:type="dxa"/>
            <w:vAlign w:val="center"/>
          </w:tcPr>
          <w:p w14:paraId="1B8509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модулей и сбор кусудам. Кусудама из треугольников, кусудама шар 1, кусудама шар 2.</w:t>
            </w:r>
          </w:p>
        </w:tc>
      </w:tr>
      <w:tr w14:paraId="07C00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DBA5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4.6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C946D9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моделей на основе пройденного материала. Выставка работ.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5AC7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991" w:type="dxa"/>
            <w:vAlign w:val="center"/>
          </w:tcPr>
          <w:p w14:paraId="1CEE3E9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моделей по желанию.</w:t>
            </w:r>
          </w:p>
          <w:p w14:paraId="6287BC2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</w:tr>
      <w:tr w14:paraId="4E32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8C40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AF9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4C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72</w:t>
            </w:r>
          </w:p>
        </w:tc>
        <w:tc>
          <w:tcPr>
            <w:tcW w:w="4991" w:type="dxa"/>
            <w:vAlign w:val="center"/>
          </w:tcPr>
          <w:p w14:paraId="3337ED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75141EF4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024DE6A7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397FF1C4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75978619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3F328D25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4FE1F4D9">
      <w:pPr>
        <w:keepNext/>
        <w:spacing w:after="0" w:line="240" w:lineRule="auto"/>
        <w:ind w:left="1069"/>
        <w:contextualSpacing/>
        <w:jc w:val="center"/>
        <w:outlineLvl w:val="3"/>
        <w:rPr>
          <w:rFonts w:ascii="Times New Roman" w:hAnsi="Times New Roman"/>
          <w:b/>
          <w:sz w:val="28"/>
        </w:rPr>
      </w:pPr>
    </w:p>
    <w:p w14:paraId="306696BE">
      <w:pPr>
        <w:keepNext/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3.3 УЧЕБНЫЙ ПЛАН </w:t>
      </w:r>
    </w:p>
    <w:p w14:paraId="560A9860">
      <w:pPr>
        <w:keepNext/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дополнительной общеобразовательной общеразвивающей программы </w:t>
      </w:r>
    </w:p>
    <w:p w14:paraId="2ED9CBB1">
      <w:pPr>
        <w:keepNext/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«Оригами»</w:t>
      </w:r>
    </w:p>
    <w:p w14:paraId="060AB022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p w14:paraId="246F7036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ГПД</w:t>
      </w:r>
    </w:p>
    <w:p w14:paraId="1C709E14">
      <w:pPr>
        <w:spacing w:after="0" w:line="240" w:lineRule="auto"/>
        <w:ind w:firstLine="709"/>
        <w:rPr>
          <w:rFonts w:ascii="Times New Roman" w:hAnsi="Times New Roman"/>
          <w:b/>
          <w:sz w:val="28"/>
        </w:rPr>
      </w:pPr>
    </w:p>
    <w:tbl>
      <w:tblPr>
        <w:tblStyle w:val="8"/>
        <w:tblW w:w="0" w:type="auto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4394"/>
        <w:gridCol w:w="992"/>
        <w:gridCol w:w="1418"/>
        <w:gridCol w:w="1842"/>
      </w:tblGrid>
      <w:tr w14:paraId="735D7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F29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4D7DB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27F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раздела, модуля, темы</w:t>
            </w:r>
          </w:p>
        </w:tc>
        <w:tc>
          <w:tcPr>
            <w:tcW w:w="4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AE35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</w:tr>
      <w:tr w14:paraId="10209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D93B6"/>
        </w:tc>
        <w:tc>
          <w:tcPr>
            <w:tcW w:w="4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053934"/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34AE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051C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Теория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751D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Практика</w:t>
            </w:r>
          </w:p>
        </w:tc>
      </w:tr>
      <w:tr w14:paraId="6CFD3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C86C1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EC1E3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703D3E2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71977AC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14E6371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75D5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95A9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  <w:lang w:val="en-US"/>
              </w:rPr>
              <w:t>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1BB69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образовательной программой. Правила поведения в объединении. Техника безопасности при работе с ножницами, клеем. Демонстрация изделий в технике оригами.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74B2418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75A13F40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 xml:space="preserve">1                   </w:t>
            </w:r>
          </w:p>
          <w:p w14:paraId="4E4203D9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bottom"/>
          </w:tcPr>
          <w:p w14:paraId="6C9292A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51340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3DC889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DB6FC1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Введение в оригами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29B7AA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45016B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081364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36AB2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CEC94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662DAA6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Оригами как древнее изобразительное искусство. Термины и условные знаки, принятые в оригами. Базовые формы оригами.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14B213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724A6C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 w14:paraId="52CAAD0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74DB7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AD5D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B7531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Складывание квадрата по правилам (точное совмещение углов и сторон). Основное выполнение квадратной заготовки из прямоугольного листа, Изготовление складок «вогнутой» и «выпуклой»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9D3657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B5509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5E5CEFE">
            <w:pPr>
              <w:spacing w:after="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lang w:val="en-US"/>
              </w:rPr>
              <w:t>2</w:t>
            </w:r>
          </w:p>
        </w:tc>
      </w:tr>
      <w:tr w14:paraId="73614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6D0DD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CAA803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 базовые формы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EFD634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A1850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B285954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70E98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B9989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3.1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91F61E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Понятие «базовая форма». Знакомство со схемами, умение читать схемы.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8AC55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C6EB5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26169D1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</w:tr>
      <w:tr w14:paraId="2A6F4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00E4D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3.2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D28591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Базовые формы «Треугольник», «Книжка», «Дверь», «Воздушный змей, «Блин», «Дом», «Двойной треугольник», «Двойной квадрат», «Птица», «Катамаран».</w:t>
            </w:r>
          </w:p>
          <w:p w14:paraId="312527F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4B312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9B440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454C8A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5</w:t>
            </w:r>
          </w:p>
        </w:tc>
      </w:tr>
      <w:tr w14:paraId="7811F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5183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</w:t>
            </w: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76D9F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Изготовление моделей на основе базовых форм.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FB1F0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FD6FE36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B66B59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14:paraId="4E07F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D5C0A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B57865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творческого задания по группам.</w:t>
            </w:r>
          </w:p>
          <w:p w14:paraId="6401779C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F0ED11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8113F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5AC58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72278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58F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20B1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C273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355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2F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</w:tr>
    </w:tbl>
    <w:p w14:paraId="3CE43B8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1CB16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053558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63233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8F9244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301A3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8A6747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094D76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B991E6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153B49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748A85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8B5D88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DF8C75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43F5DA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3.4 УЧЕБНО-ТЕМАТИЧЕСКИЙ ПЛАН</w:t>
      </w:r>
    </w:p>
    <w:p w14:paraId="2393F648">
      <w:pPr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14:paraId="7AE39E21">
      <w:pPr>
        <w:keepNext/>
        <w:spacing w:after="0" w:line="240" w:lineRule="auto"/>
        <w:contextualSpacing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«Оригами»</w:t>
      </w:r>
    </w:p>
    <w:p w14:paraId="4D606F24">
      <w:pPr>
        <w:keepNext/>
        <w:spacing w:after="0" w:line="240" w:lineRule="auto"/>
        <w:ind w:left="1069"/>
        <w:contextualSpacing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ГПД</w:t>
      </w:r>
    </w:p>
    <w:p w14:paraId="49FD6745">
      <w:pPr>
        <w:keepNext/>
        <w:spacing w:after="0" w:line="240" w:lineRule="auto"/>
        <w:ind w:left="1069"/>
        <w:contextualSpacing/>
        <w:outlineLvl w:val="3"/>
        <w:rPr>
          <w:rFonts w:ascii="Times New Roman" w:hAnsi="Times New Roman"/>
          <w:b/>
          <w:sz w:val="28"/>
        </w:rPr>
      </w:pPr>
    </w:p>
    <w:tbl>
      <w:tblPr>
        <w:tblStyle w:val="8"/>
        <w:tblW w:w="9781" w:type="dxa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43"/>
        <w:gridCol w:w="4260"/>
        <w:gridCol w:w="1134"/>
        <w:gridCol w:w="993"/>
        <w:gridCol w:w="708"/>
        <w:gridCol w:w="1843"/>
      </w:tblGrid>
      <w:tr w14:paraId="2CDAC1A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9" w:hRule="atLeast"/>
        </w:trPr>
        <w:tc>
          <w:tcPr>
            <w:tcW w:w="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1BF194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101B0D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6B80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4EA7ED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1240AF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170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BD5AB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  <w:tc>
          <w:tcPr>
            <w:tcW w:w="18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E6D4E2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</w:t>
            </w:r>
          </w:p>
          <w:p w14:paraId="5541A83F">
            <w:pPr>
              <w:spacing w:after="0"/>
              <w:jc w:val="center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аттестации/</w:t>
            </w:r>
          </w:p>
          <w:p w14:paraId="4FCEACC8">
            <w:pPr>
              <w:spacing w:after="0"/>
              <w:jc w:val="center"/>
              <w:rPr>
                <w:spacing w:val="20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контроля</w:t>
            </w:r>
          </w:p>
        </w:tc>
      </w:tr>
      <w:tr w14:paraId="015222F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2" w:hRule="atLeast"/>
        </w:trPr>
        <w:tc>
          <w:tcPr>
            <w:tcW w:w="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2F5581BD"/>
        </w:tc>
        <w:tc>
          <w:tcPr>
            <w:tcW w:w="426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0488DD95"/>
        </w:tc>
        <w:tc>
          <w:tcPr>
            <w:tcW w:w="113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6D2D9BE1"/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E21671E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</w:rPr>
            </w:pPr>
            <w:r>
              <w:rPr>
                <w:rFonts w:ascii="Times New Roman" w:hAnsi="Times New Roman"/>
                <w:spacing w:val="-20"/>
                <w:sz w:val="28"/>
              </w:rPr>
              <w:t>теория</w:t>
            </w:r>
          </w:p>
          <w:p w14:paraId="2AFD98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74675C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</w:t>
            </w:r>
          </w:p>
          <w:p w14:paraId="16549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тика</w:t>
            </w:r>
          </w:p>
          <w:p w14:paraId="4ED38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5AB79CA7"/>
        </w:tc>
      </w:tr>
      <w:tr w14:paraId="02D56EF5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72" w:hRule="atLeast"/>
        </w:trPr>
        <w:tc>
          <w:tcPr>
            <w:tcW w:w="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32C737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26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center"/>
          </w:tcPr>
          <w:p w14:paraId="21B9599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1134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2F993CD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7D39EE4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  <w:vAlign w:val="bottom"/>
          </w:tcPr>
          <w:p w14:paraId="2E101FB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tcMar>
              <w:left w:w="40" w:type="dxa"/>
              <w:right w:w="40" w:type="dxa"/>
            </w:tcMar>
          </w:tcPr>
          <w:p w14:paraId="67C3E2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Вопросник по технике безопасности</w:t>
            </w:r>
          </w:p>
        </w:tc>
      </w:tr>
      <w:tr w14:paraId="578CF92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573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DBE452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A983081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Введение в оригами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C0A463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CDA3A0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FF1DB3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74037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Ответы обучающихся в процессе диалога</w:t>
            </w:r>
          </w:p>
          <w:p w14:paraId="1278200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Индивидуальные задания</w:t>
            </w:r>
          </w:p>
        </w:tc>
      </w:tr>
      <w:tr w14:paraId="40257FD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4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912DB23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E7149B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 базовые формы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68A455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F81857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C7FDCE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84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806CEF3">
            <w:pPr>
              <w:spacing w:after="0"/>
              <w:rPr>
                <w:rFonts w:ascii="Times New Roman" w:hAnsi="Times New Roman"/>
                <w:sz w:val="28"/>
              </w:rPr>
            </w:pPr>
          </w:p>
          <w:p w14:paraId="1CE73D0E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Результаты выполнения индивидуальных и групповых заданий</w:t>
            </w:r>
          </w:p>
          <w:p w14:paraId="6C562CC4">
            <w:pPr>
              <w:spacing w:after="0"/>
              <w:rPr>
                <w:rFonts w:ascii="Times New Roman" w:hAnsi="Times New Roman"/>
                <w:b/>
                <w:sz w:val="28"/>
              </w:rPr>
            </w:pPr>
          </w:p>
        </w:tc>
      </w:tr>
      <w:tr w14:paraId="20075AB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67" w:hRule="atLeast"/>
        </w:trPr>
        <w:tc>
          <w:tcPr>
            <w:tcW w:w="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3000F1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26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40" w:type="dxa"/>
              <w:right w:w="40" w:type="dxa"/>
            </w:tcMar>
            <w:vAlign w:val="center"/>
          </w:tcPr>
          <w:p w14:paraId="5914687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52FDD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975CD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F5B4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right w:w="40" w:type="dxa"/>
            </w:tcMar>
            <w:vAlign w:val="center"/>
          </w:tcPr>
          <w:p w14:paraId="12640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39E6D14C">
      <w:pPr>
        <w:spacing w:beforeAutospacing="1" w:after="0" w:afterAutospacing="1" w:line="240" w:lineRule="auto"/>
        <w:jc w:val="center"/>
        <w:rPr>
          <w:rFonts w:ascii="Times New Roman" w:hAnsi="Times New Roman"/>
          <w:b/>
          <w:sz w:val="28"/>
        </w:rPr>
      </w:pPr>
    </w:p>
    <w:p w14:paraId="6568A608">
      <w:pPr>
        <w:spacing w:beforeAutospacing="1" w:after="0" w:afterAutospacing="1" w:line="240" w:lineRule="auto"/>
        <w:jc w:val="center"/>
        <w:rPr>
          <w:rFonts w:ascii="Times New Roman" w:hAnsi="Times New Roman"/>
          <w:b/>
          <w:sz w:val="28"/>
        </w:rPr>
      </w:pPr>
    </w:p>
    <w:p w14:paraId="0974CEEB">
      <w:pPr>
        <w:spacing w:beforeAutospacing="1" w:after="0" w:afterAutospacing="1" w:line="240" w:lineRule="auto"/>
        <w:jc w:val="center"/>
        <w:rPr>
          <w:rFonts w:ascii="Times New Roman" w:hAnsi="Times New Roman"/>
          <w:b/>
          <w:sz w:val="28"/>
        </w:rPr>
      </w:pPr>
    </w:p>
    <w:p w14:paraId="2FA7E7D9">
      <w:pPr>
        <w:spacing w:beforeAutospacing="1" w:after="0" w:afterAutospacing="1" w:line="240" w:lineRule="auto"/>
        <w:jc w:val="center"/>
        <w:rPr>
          <w:rFonts w:ascii="Times New Roman" w:hAnsi="Times New Roman"/>
          <w:b/>
          <w:sz w:val="28"/>
        </w:rPr>
      </w:pPr>
    </w:p>
    <w:p w14:paraId="79FB711A">
      <w:pPr>
        <w:spacing w:beforeAutospacing="1" w:after="0" w:afterAutospacing="1" w:line="240" w:lineRule="auto"/>
        <w:jc w:val="center"/>
        <w:rPr>
          <w:rFonts w:ascii="Times New Roman" w:hAnsi="Times New Roman"/>
          <w:b/>
          <w:sz w:val="28"/>
        </w:rPr>
      </w:pPr>
    </w:p>
    <w:p w14:paraId="277A3CBA">
      <w:pPr>
        <w:spacing w:beforeAutospacing="1" w:after="0" w:afterAutospacing="1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3.5 СОДЕРЖАНИЕ ЗАНЯТИЙ</w:t>
      </w:r>
    </w:p>
    <w:p w14:paraId="49614141">
      <w:pPr>
        <w:spacing w:beforeAutospacing="1" w:after="0" w:afterAutospacing="1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дополнительной общеобразовательной общеразвивающей программе «Оригами»</w:t>
      </w:r>
    </w:p>
    <w:p w14:paraId="53E957D0">
      <w:pPr>
        <w:spacing w:after="0" w:line="240" w:lineRule="auto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ГПД</w:t>
      </w:r>
    </w:p>
    <w:p w14:paraId="012F5058">
      <w:pPr>
        <w:spacing w:after="0" w:line="240" w:lineRule="auto"/>
        <w:contextualSpacing/>
        <w:rPr>
          <w:rFonts w:ascii="Times New Roman" w:hAnsi="Times New Roman"/>
          <w:b/>
          <w:sz w:val="28"/>
        </w:rPr>
      </w:pPr>
    </w:p>
    <w:tbl>
      <w:tblPr>
        <w:tblStyle w:val="96"/>
        <w:tblW w:w="9669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35"/>
        <w:gridCol w:w="992"/>
        <w:gridCol w:w="4991"/>
      </w:tblGrid>
      <w:tr w14:paraId="59A03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851" w:type="dxa"/>
          </w:tcPr>
          <w:p w14:paraId="3939B1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3CBFE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835" w:type="dxa"/>
          </w:tcPr>
          <w:p w14:paraId="089F62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раздела, модуля, темы</w:t>
            </w:r>
          </w:p>
          <w:p w14:paraId="52836D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</w:tcPr>
          <w:p w14:paraId="7B2D4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часов, всего</w:t>
            </w:r>
          </w:p>
        </w:tc>
        <w:tc>
          <w:tcPr>
            <w:tcW w:w="4991" w:type="dxa"/>
            <w:vAlign w:val="center"/>
          </w:tcPr>
          <w:p w14:paraId="2242D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занятия</w:t>
            </w:r>
          </w:p>
        </w:tc>
      </w:tr>
      <w:tr w14:paraId="6CCD1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2533F0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2CD81E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Водное занятие. Ознакомление с правилами техники безопасности.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733612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                  </w:t>
            </w:r>
          </w:p>
        </w:tc>
        <w:tc>
          <w:tcPr>
            <w:tcW w:w="4991" w:type="dxa"/>
          </w:tcPr>
          <w:p w14:paraId="50620403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Знакомство с образовательной программой. Правила поведения в объединении. Техника безопасности при работе с ножницами, клеем. Демонстрация изделий в технике оригами.</w:t>
            </w:r>
          </w:p>
        </w:tc>
      </w:tr>
      <w:tr w14:paraId="48112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38A25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3448E3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Введение в оригами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72647C4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991" w:type="dxa"/>
          </w:tcPr>
          <w:p w14:paraId="1BCDB750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14:paraId="1E1C5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10671F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2.1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2EEF26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Оригами как древнее изобразительное искусство. Термины и условные знаки, принятые в оригами. Базовые формы оригами.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18A81F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91" w:type="dxa"/>
          </w:tcPr>
          <w:p w14:paraId="788BBC54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Изучение условных знаков в схемах.</w:t>
            </w:r>
          </w:p>
          <w:p w14:paraId="3A1BF9A0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 xml:space="preserve">Презентация по теме </w:t>
            </w:r>
          </w:p>
          <w:p w14:paraId="6065001E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«История оригами»</w:t>
            </w:r>
          </w:p>
        </w:tc>
      </w:tr>
      <w:tr w14:paraId="17A64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4C0AD2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2.2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center"/>
          </w:tcPr>
          <w:p w14:paraId="359A2C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Складывание квадрата по правилам (точное совмещение углов и сторон). Основное выполнение квадратной заготовки из прямоугольного листа, Изготовление складок «вогнутой» и «выпуклой»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1F1F1" w:themeFill="background1" w:themeFillShade="F2"/>
            <w:vAlign w:val="bottom"/>
          </w:tcPr>
          <w:p w14:paraId="00BC2D9A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lang w:val="en-US"/>
              </w:rPr>
              <w:t>2</w:t>
            </w:r>
          </w:p>
        </w:tc>
        <w:tc>
          <w:tcPr>
            <w:tcW w:w="4991" w:type="dxa"/>
          </w:tcPr>
          <w:p w14:paraId="4DF50818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  <w:r>
              <w:rPr>
                <w:rFonts w:ascii="Times New Roman" w:hAnsi="Times New Roman"/>
                <w:spacing w:val="20"/>
                <w:sz w:val="28"/>
              </w:rPr>
              <w:t>Работа по складыванию квадрата.</w:t>
            </w:r>
          </w:p>
        </w:tc>
      </w:tr>
      <w:tr w14:paraId="775AE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5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C6D54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8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BCF7973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 базовые формы</w:t>
            </w:r>
          </w:p>
        </w:tc>
        <w:tc>
          <w:tcPr>
            <w:tcW w:w="99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10FD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91" w:type="dxa"/>
          </w:tcPr>
          <w:p w14:paraId="7ADBEC58">
            <w:pPr>
              <w:spacing w:after="0" w:line="240" w:lineRule="auto"/>
              <w:rPr>
                <w:rFonts w:ascii="Times New Roman" w:hAnsi="Times New Roman"/>
                <w:spacing w:val="20"/>
                <w:sz w:val="28"/>
              </w:rPr>
            </w:pPr>
          </w:p>
        </w:tc>
      </w:tr>
      <w:tr w14:paraId="395C4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C3BCD5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3.1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22ABC69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Понятие «базовая форма». Знакомство со схемами, умение читать схемы.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31B27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991" w:type="dxa"/>
            <w:vAlign w:val="center"/>
          </w:tcPr>
          <w:p w14:paraId="2DE367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Схемы базовых фигур, схемы фигур оригами на основе базовых.</w:t>
            </w:r>
          </w:p>
        </w:tc>
      </w:tr>
      <w:tr w14:paraId="2565E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FD0408E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  <w:lang w:val="en-US"/>
              </w:rPr>
              <w:t>.2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08611A6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Базовые формы «Треугольник», «Книжка», «Дверь», «Воздушный змей, «Блин», «Дом», «Двойной треугольник», «Двойной квадрат», «Птица», «Катамаран».</w:t>
            </w:r>
          </w:p>
          <w:p w14:paraId="1C5707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83B81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991" w:type="dxa"/>
            <w:vAlign w:val="center"/>
          </w:tcPr>
          <w:p w14:paraId="478F75A1">
            <w:pPr>
              <w:spacing w:beforeAutospacing="1" w:after="0" w:afterAutospacing="1" w:line="240" w:lineRule="auto"/>
              <w:rPr>
                <w:rFonts w:ascii="Times New Roman" w:hAnsi="Times New Roman"/>
                <w:spacing w:val="1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Презентация, беседа.</w:t>
            </w:r>
          </w:p>
          <w:p w14:paraId="77722C05">
            <w:pPr>
              <w:spacing w:beforeAutospacing="1" w:after="0" w:afterAutospacing="1" w:line="240" w:lineRule="auto"/>
              <w:rPr>
                <w:rFonts w:ascii="Times New Roman" w:hAnsi="Times New Roman"/>
                <w:spacing w:val="1"/>
                <w:sz w:val="28"/>
              </w:rPr>
            </w:pPr>
            <w:r>
              <w:rPr>
                <w:rFonts w:ascii="Times New Roman" w:hAnsi="Times New Roman"/>
                <w:spacing w:val="1"/>
                <w:sz w:val="28"/>
              </w:rPr>
              <w:t>Изучение и изготовление базовых форм.</w:t>
            </w:r>
          </w:p>
        </w:tc>
      </w:tr>
      <w:tr w14:paraId="4DD01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543582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3.3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7152F9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Изготовление моделей на основе базовых форм.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1EBED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4991" w:type="dxa"/>
            <w:vAlign w:val="center"/>
          </w:tcPr>
          <w:p w14:paraId="32B3478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Котик, зайчик, золотая рыбка, дельфин, тюльпан, лебедь, коробочка, мышка, бабочка, лягушка, журавль, самолет, письмо,   голубь, стаканчик, цветок, краб, ёлочка, пингвин, мороженое.</w:t>
            </w:r>
          </w:p>
        </w:tc>
      </w:tr>
      <w:tr w14:paraId="59596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991E0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688E4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творческого задания по группам.</w:t>
            </w:r>
          </w:p>
          <w:p w14:paraId="30DA3A6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Выставка работ.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FA104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991" w:type="dxa"/>
            <w:vAlign w:val="center"/>
          </w:tcPr>
          <w:p w14:paraId="49F347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Композиция «Лесная полянка».</w:t>
            </w:r>
          </w:p>
          <w:p w14:paraId="7E2FB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выставки.</w:t>
            </w:r>
          </w:p>
        </w:tc>
      </w:tr>
      <w:tr w14:paraId="748AF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ED17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B9A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 часов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B5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36</w:t>
            </w:r>
          </w:p>
        </w:tc>
        <w:tc>
          <w:tcPr>
            <w:tcW w:w="4991" w:type="dxa"/>
            <w:vAlign w:val="center"/>
          </w:tcPr>
          <w:p w14:paraId="5F62AE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5ADF59F4">
      <w:pPr>
        <w:spacing w:after="0" w:line="240" w:lineRule="auto"/>
        <w:ind w:left="708"/>
        <w:contextualSpacing/>
        <w:jc w:val="center"/>
        <w:rPr>
          <w:rFonts w:ascii="Times New Roman" w:hAnsi="Times New Roman"/>
          <w:b/>
          <w:sz w:val="28"/>
        </w:rPr>
      </w:pPr>
    </w:p>
    <w:p w14:paraId="4F485BD1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1BEAEC38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543704BE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3B04D436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7C8EC42E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02F10B53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3CF5F5A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3.6 Календарный учебный график реализации программы </w:t>
      </w:r>
    </w:p>
    <w:tbl>
      <w:tblPr>
        <w:tblStyle w:val="8"/>
        <w:tblW w:w="0" w:type="auto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268"/>
        <w:gridCol w:w="709"/>
        <w:gridCol w:w="709"/>
        <w:gridCol w:w="850"/>
        <w:gridCol w:w="851"/>
        <w:gridCol w:w="850"/>
        <w:gridCol w:w="1134"/>
        <w:gridCol w:w="1276"/>
      </w:tblGrid>
      <w:tr w14:paraId="1B46A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6BA5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 обучения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A3C9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раздела, модуля, темы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FB79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4B76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</w:t>
            </w:r>
          </w:p>
          <w:p w14:paraId="488F0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учебных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6AAF8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Даты начала и окон-чания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BCEC9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Продолжитель</w:t>
            </w:r>
          </w:p>
          <w:p w14:paraId="5DF618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ность каникул</w:t>
            </w:r>
          </w:p>
        </w:tc>
      </w:tr>
      <w:tr w14:paraId="7A1A9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2D4610"/>
        </w:tc>
        <w:tc>
          <w:tcPr>
            <w:tcW w:w="22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40AA26"/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C62CF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1077C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AC26F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практика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1FCB51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недель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6C0E6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дней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3BB2CA"/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DDC428"/>
        </w:tc>
      </w:tr>
      <w:tr w14:paraId="2DCFF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91A8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1165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«Бумажный мир-оригами»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2732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324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DB0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E38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F99E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D61BE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5103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01.09.2525.05.26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673D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 дней,</w:t>
            </w:r>
          </w:p>
          <w:p w14:paraId="61BE3972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декабрь2025</w:t>
            </w:r>
          </w:p>
          <w:p w14:paraId="7A650EDD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  <w:p w14:paraId="37DAAD39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</w:tr>
    </w:tbl>
    <w:p w14:paraId="7D056165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519A0C86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3E7919AF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Организационно-педагогические условия реализации дополнительной общеобразовательной общеразвивающей программы «Оригами»</w:t>
      </w:r>
    </w:p>
    <w:p w14:paraId="01D870D8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</w:p>
    <w:p w14:paraId="53F135B2">
      <w:pPr>
        <w:pStyle w:val="69"/>
        <w:spacing w:after="0" w:line="240" w:lineRule="auto"/>
        <w:ind w:left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4.1. Материально-техническое обеспечение</w:t>
      </w:r>
    </w:p>
    <w:p w14:paraId="520F6783">
      <w:pPr>
        <w:pStyle w:val="63"/>
        <w:ind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реализуется на базе МОУ «Щербининская ООШ»</w:t>
      </w:r>
    </w:p>
    <w:p w14:paraId="55E6ED1D">
      <w:pPr>
        <w:pStyle w:val="63"/>
        <w:ind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занятий необходимо помещение – учебный кабинет, оформленный в соответствии с профилем проводимых занятий и оборудованный в соответствии с санитарными нормами.</w:t>
      </w:r>
    </w:p>
    <w:p w14:paraId="22E5752C">
      <w:pPr>
        <w:spacing w:after="0" w:line="240" w:lineRule="auto"/>
        <w:ind w:left="708" w:firstLine="1"/>
        <w:jc w:val="center"/>
        <w:rPr>
          <w:rFonts w:ascii="Times New Roman" w:hAnsi="Times New Roman"/>
          <w:b/>
          <w:sz w:val="28"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6882"/>
        <w:gridCol w:w="1687"/>
      </w:tblGrid>
      <w:tr w14:paraId="09DA5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C326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68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78EEC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</w:tc>
        <w:tc>
          <w:tcPr>
            <w:tcW w:w="16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32447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Количество, шт.</w:t>
            </w:r>
          </w:p>
        </w:tc>
      </w:tr>
      <w:tr w14:paraId="1236E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4CEE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BE58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Компьютерное оборудование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2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66DF8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AA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6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1C8AF3E">
            <w:pPr>
              <w:spacing w:after="0" w:line="240" w:lineRule="auto"/>
              <w:ind w:left="-80" w:right="-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Компьютер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9B2D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4B64E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B9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6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9C7C520">
            <w:pPr>
              <w:spacing w:after="0" w:line="240" w:lineRule="auto"/>
              <w:ind w:left="-80" w:right="-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МФУ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FC100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232BE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535C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6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4C59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</w:rPr>
              <w:t>Презентационное оборудование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F5A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5E705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3065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2.1</w:t>
            </w:r>
          </w:p>
        </w:tc>
        <w:tc>
          <w:tcPr>
            <w:tcW w:w="6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63D5C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Проектор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26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14:paraId="59516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DF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688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D7BBB70">
            <w:pPr>
              <w:spacing w:after="0" w:line="240" w:lineRule="auto"/>
              <w:ind w:right="-9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Интерактивная доска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3BC83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14:paraId="1B0C6B77"/>
    <w:p w14:paraId="35EEB2A7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4.2 Информационное обеспечение</w:t>
      </w:r>
    </w:p>
    <w:p w14:paraId="2AB6B69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рекомендованной литературы</w:t>
      </w:r>
    </w:p>
    <w:p w14:paraId="5B540D5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педагога</w:t>
      </w:r>
    </w:p>
    <w:p w14:paraId="5E687DE2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Афонькин С.Ю., Афонькина Е.Ю. Оригами. Бумажный зоопарк. – С-Пб.: Литера, 2003. </w:t>
      </w:r>
    </w:p>
    <w:p w14:paraId="4EA33B58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Вакса О.Ф. Детские праздники в семейном кругу. – Ярославль: Академия развития, 2003. </w:t>
      </w:r>
    </w:p>
    <w:p w14:paraId="320D8F98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Васина Н.И. Бумажная симфония. – М.: Айрис Пресс, 2009. </w:t>
      </w:r>
    </w:p>
    <w:p w14:paraId="2DC2D3C0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Воронова О.Н. Декупаж.- М.: Эксмо, 2010. </w:t>
      </w:r>
    </w:p>
    <w:p w14:paraId="5DEE372F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Галанова Т.В. Оригами из ткани: энциклопедия, техника, приемы, изделия. – М.: АСТ-ПРЕСС СКД, 2008. </w:t>
      </w:r>
    </w:p>
    <w:p w14:paraId="35C3EF43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Дженкинс Д. Узоры и мотивы из бумажных лент. – Тверь: Контэнт, </w:t>
      </w:r>
    </w:p>
    <w:p w14:paraId="70C37A28">
      <w:pPr>
        <w:pStyle w:val="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2010; </w:t>
      </w:r>
    </w:p>
    <w:p w14:paraId="14B55F62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Зайцева А.А. Бумажное кружево. – М.: Эксмо, 2010.                               </w:t>
      </w:r>
    </w:p>
    <w:p w14:paraId="39D08A22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Никулин А.П. Сборник лучших моделей из бумаги. – М.: Терра-книжный клуб, 2005</w:t>
      </w:r>
    </w:p>
    <w:p w14:paraId="2A0C0776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Соколова С.Н. Сказка оригами. – С-Пб.: Эксмо, 2004. </w:t>
      </w:r>
    </w:p>
    <w:p w14:paraId="61F8559B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Соколова С.Н. Театр оригами. – М.: Эксмо, 2003. </w:t>
      </w:r>
    </w:p>
    <w:p w14:paraId="580760A2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Тарабарина Т.И. Оригами и развитие ребёнка. - Ярославль: Академия </w:t>
      </w:r>
    </w:p>
    <w:p w14:paraId="45943A0F">
      <w:pPr>
        <w:pStyle w:val="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развития, 1996. </w:t>
      </w:r>
    </w:p>
    <w:p w14:paraId="06412A94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ФионаДжоунс Фантазии из бумаги: энциклопедия, техника, приемы, </w:t>
      </w:r>
    </w:p>
    <w:p w14:paraId="5171E42D">
      <w:pPr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изделия. – М.: АСТ-ПРЕСС СКД, 2007. </w:t>
      </w:r>
    </w:p>
    <w:p w14:paraId="39DF9E53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Чиотти Д. Оригинальные поделки из бумаги. – М.: Мир книги, 2010. </w:t>
      </w:r>
    </w:p>
    <w:p w14:paraId="3BEE9765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Энгельмейер П.К. Теория творчества. – С-Пб.: Терра, 2009. </w:t>
      </w:r>
    </w:p>
    <w:p w14:paraId="3CA250FA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Эм. Г.Э. Путешествие в страну Оригами. 1-й год обучения. Пособие </w:t>
      </w:r>
    </w:p>
    <w:p w14:paraId="5A13F8E4">
      <w:pPr>
        <w:pStyle w:val="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учителей и родителей/Г.Э.Эм.- Ростов н/Д, 2013.-160с.</w:t>
      </w:r>
    </w:p>
    <w:p w14:paraId="63D17467">
      <w:pPr>
        <w:pStyle w:val="69"/>
        <w:numPr>
          <w:ilvl w:val="0"/>
          <w:numId w:val="8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Эм. Г.Э. Путешествие в страну Оригами. 2-й год обучения. Пособие </w:t>
      </w:r>
    </w:p>
    <w:p w14:paraId="00DE9529">
      <w:pPr>
        <w:pStyle w:val="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учителей и родителей/Г.Э.Эм.- Ростов н/Д, 2014.-160с.</w:t>
      </w:r>
    </w:p>
    <w:p w14:paraId="4B23C537">
      <w:pPr>
        <w:pStyle w:val="69"/>
        <w:rPr>
          <w:rFonts w:ascii="Times New Roman" w:hAnsi="Times New Roman"/>
          <w:b/>
          <w:sz w:val="28"/>
        </w:rPr>
      </w:pPr>
    </w:p>
    <w:p w14:paraId="20973714">
      <w:pPr>
        <w:pStyle w:val="6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обучающегося</w:t>
      </w:r>
    </w:p>
    <w:p w14:paraId="30401DBA">
      <w:pPr>
        <w:pStyle w:val="69"/>
        <w:tabs>
          <w:tab w:val="left" w:pos="113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Аллен Д. Объемные поделки из бумаги. – М.: Ниола-пресс, 2009. </w:t>
      </w:r>
    </w:p>
    <w:p w14:paraId="2D3E7938">
      <w:pPr>
        <w:pStyle w:val="69"/>
        <w:tabs>
          <w:tab w:val="left" w:pos="113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Афонькины С.Ю., Е.Ю. Всѐ об оригами. – С-Пб.: Кристалл, 2006. </w:t>
      </w:r>
    </w:p>
    <w:p w14:paraId="17C31D2B">
      <w:pPr>
        <w:pStyle w:val="69"/>
        <w:tabs>
          <w:tab w:val="left" w:pos="113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Броди В. Зверюшки из бумаги. – М.: Мой мир, 2008. </w:t>
      </w:r>
    </w:p>
    <w:p w14:paraId="3A674CCB">
      <w:pPr>
        <w:pStyle w:val="69"/>
        <w:tabs>
          <w:tab w:val="left" w:pos="113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Сержантова Т.Б. Оригами для всей семьи. – М.: Айрис-пресс, 2004</w:t>
      </w:r>
    </w:p>
    <w:p w14:paraId="2E41C0BC">
      <w:pPr>
        <w:pStyle w:val="69"/>
        <w:tabs>
          <w:tab w:val="left" w:pos="113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Эм. Г.Э. Путешествие в страну Оригами. 1-й год обучения. Индивидуальная тетрадь школьника/Г.Э.Эм.- Ростов н/Д, 2013.-160с.</w:t>
      </w:r>
    </w:p>
    <w:p w14:paraId="2BA8E2D9">
      <w:pPr>
        <w:pStyle w:val="69"/>
        <w:tabs>
          <w:tab w:val="left" w:pos="113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Эм. Г.Э. Путешествие в страну Оригами. 2-й год обучения. Индивидуальная тетрадь школьника/Г.Э.Эм.- Ростов н/Д, 2014.-112с</w:t>
      </w:r>
    </w:p>
    <w:p w14:paraId="39B08DB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родителей</w:t>
      </w:r>
    </w:p>
    <w:p w14:paraId="2552CE23">
      <w:pPr>
        <w:pStyle w:val="69"/>
        <w:tabs>
          <w:tab w:val="left" w:pos="1134"/>
        </w:tabs>
        <w:ind w:left="6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Аллен Д. Объемные поделки из бумаги. – М.: Ниола-пресс, 2009. </w:t>
      </w:r>
    </w:p>
    <w:p w14:paraId="428404B0">
      <w:pPr>
        <w:pStyle w:val="69"/>
        <w:tabs>
          <w:tab w:val="left" w:pos="1134"/>
        </w:tabs>
        <w:ind w:left="6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Афонькины С.Ю., Е.Ю. Всѐ об оригами. – С-Пб.: Кристалл, 2006. </w:t>
      </w:r>
    </w:p>
    <w:p w14:paraId="4ACC5254">
      <w:pPr>
        <w:pStyle w:val="69"/>
        <w:tabs>
          <w:tab w:val="left" w:pos="1134"/>
        </w:tabs>
        <w:ind w:left="6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Броди В. Зверюшки из бумаги. – М.: Мой мир, 2008. </w:t>
      </w:r>
    </w:p>
    <w:p w14:paraId="25B29EBD">
      <w:pPr>
        <w:pStyle w:val="69"/>
        <w:tabs>
          <w:tab w:val="left" w:pos="1134"/>
        </w:tabs>
        <w:ind w:left="6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Сержантова Т.Б. Оригами для всей семьи. – М.: Айрис-пресс, 2004</w:t>
      </w:r>
    </w:p>
    <w:p w14:paraId="1C1AA782">
      <w:pPr>
        <w:pStyle w:val="69"/>
        <w:tabs>
          <w:tab w:val="left" w:pos="1134"/>
        </w:tabs>
        <w:ind w:left="6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Эм. Г.Э. Путешествие в страну Оригами. 1-й год обучения. Индивидуальная тетрадь школьника/Г.Э.Эм.- Ростов н/Д, 2013.-160с.</w:t>
      </w:r>
    </w:p>
    <w:p w14:paraId="0208E83D">
      <w:pPr>
        <w:pStyle w:val="69"/>
        <w:tabs>
          <w:tab w:val="left" w:pos="1134"/>
        </w:tabs>
        <w:ind w:left="64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Эм. Г.Э. Путешествие в страну Оригами. 2-й год обучения. Индивидуальная тетрадь школьника/Г.Э.Эм.- Ростов н/Д, 2014.-112с</w:t>
      </w:r>
    </w:p>
    <w:p w14:paraId="1F00F78B">
      <w:pPr>
        <w:pStyle w:val="69"/>
        <w:spacing w:after="0" w:line="240" w:lineRule="auto"/>
        <w:ind w:left="64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Электронные образовательные ресурсы и интернет -ресурсы</w:t>
      </w:r>
    </w:p>
    <w:p w14:paraId="38A869B5">
      <w:pPr>
        <w:pStyle w:val="69"/>
        <w:spacing w:after="0" w:line="240" w:lineRule="auto"/>
        <w:ind w:left="644"/>
        <w:jc w:val="center"/>
        <w:rPr>
          <w:rFonts w:ascii="Times New Roman" w:hAnsi="Times New Roman"/>
          <w:b/>
          <w:sz w:val="28"/>
        </w:rPr>
      </w:pPr>
    </w:p>
    <w:p w14:paraId="0AAA3F7A">
      <w:pPr>
        <w:pStyle w:val="69"/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1.http://origami-paper.ru/</w:t>
      </w:r>
    </w:p>
    <w:p w14:paraId="6D77CDB7">
      <w:pPr>
        <w:pStyle w:val="69"/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http://www.alegri.ru/rukodelie/origami</w:t>
      </w:r>
    </w:p>
    <w:p w14:paraId="7C4DB77C">
      <w:pPr>
        <w:pStyle w:val="69"/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http://www.tvoyrebenok.ru/origami-iz-bumagi.shtml</w:t>
      </w:r>
    </w:p>
    <w:p w14:paraId="6BD370FE">
      <w:pPr>
        <w:pStyle w:val="69"/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http://www.origami.ru/</w:t>
      </w:r>
    </w:p>
    <w:p w14:paraId="02FFD6D8">
      <w:p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14:paraId="05728B31">
      <w:pPr>
        <w:pStyle w:val="69"/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14:paraId="2AC75C68">
      <w:pPr>
        <w:pStyle w:val="69"/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14:paraId="5564C23E">
      <w:pPr>
        <w:pStyle w:val="69"/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</w:p>
    <w:p w14:paraId="6890A812">
      <w:pPr>
        <w:spacing w:after="0" w:line="100" w:lineRule="atLeast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4.3 Использование дистанционных образовательных технологий при реализации программы</w:t>
      </w:r>
    </w:p>
    <w:p w14:paraId="373A1A8B">
      <w:pPr>
        <w:spacing w:after="0" w:line="100" w:lineRule="atLeast"/>
        <w:ind w:left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31B38568">
      <w:pPr>
        <w:spacing w:after="0" w:line="100" w:lineRule="atLeast"/>
        <w:ind w:firstLine="708"/>
        <w:jc w:val="both"/>
        <w:rPr>
          <w:rFonts w:ascii="Times New Roman" w:hAnsi="Times New Roman"/>
          <w:sz w:val="28"/>
        </w:rPr>
      </w:pPr>
    </w:p>
    <w:p w14:paraId="799894FE">
      <w:pPr>
        <w:spacing w:line="100" w:lineRule="atLeast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4.4 Кадровое обеспечение</w:t>
      </w:r>
    </w:p>
    <w:p w14:paraId="11F06D4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Программу реализует педагог Нелаева Мария Павловна, имеющий среднее профессиональное или высшее образование по профилю педагогической деятельности, педагогическое образование и опыт работы с детьми, </w:t>
      </w:r>
      <w:r>
        <w:rPr>
          <w:rFonts w:ascii="Times New Roman" w:hAnsi="Times New Roman"/>
          <w:sz w:val="28"/>
          <w:highlight w:val="white"/>
        </w:rPr>
        <w:t>отвечающий квалификационным требованиям, указанным в профессиональном стандарте «Педагог дополнительного образования»</w:t>
      </w:r>
      <w:r>
        <w:rPr>
          <w:rFonts w:ascii="Times New Roman" w:hAnsi="Times New Roman"/>
          <w:sz w:val="28"/>
        </w:rPr>
        <w:t xml:space="preserve">.   </w:t>
      </w:r>
    </w:p>
    <w:p w14:paraId="33DFDDC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105FEB31">
      <w:pPr>
        <w:spacing w:after="0" w:line="100" w:lineRule="atLeast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4.5 Методическое обеспечение</w:t>
      </w:r>
    </w:p>
    <w:p w14:paraId="5F7C1F4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14:paraId="69910129">
      <w:pPr>
        <w:widowControl w:val="0"/>
        <w:spacing w:after="0" w:line="240" w:lineRule="auto"/>
        <w:ind w:left="711" w:right="-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b/>
          <w:spacing w:val="-1"/>
          <w:sz w:val="28"/>
        </w:rPr>
        <w:t>с</w:t>
      </w:r>
      <w:r>
        <w:rPr>
          <w:rFonts w:ascii="Times New Roman" w:hAnsi="Times New Roman"/>
          <w:b/>
          <w:spacing w:val="4"/>
          <w:sz w:val="28"/>
        </w:rPr>
        <w:t>о</w:t>
      </w:r>
      <w:r>
        <w:rPr>
          <w:rFonts w:ascii="Times New Roman" w:hAnsi="Times New Roman"/>
          <w:b/>
          <w:spacing w:val="-6"/>
          <w:sz w:val="28"/>
        </w:rPr>
        <w:t>б</w:t>
      </w:r>
      <w:r>
        <w:rPr>
          <w:rFonts w:ascii="Times New Roman" w:hAnsi="Times New Roman"/>
          <w:b/>
          <w:spacing w:val="-1"/>
          <w:sz w:val="28"/>
        </w:rPr>
        <w:t>е</w:t>
      </w:r>
      <w:r>
        <w:rPr>
          <w:rFonts w:ascii="Times New Roman" w:hAnsi="Times New Roman"/>
          <w:b/>
          <w:sz w:val="28"/>
        </w:rPr>
        <w:t>н</w:t>
      </w:r>
      <w:r>
        <w:rPr>
          <w:rFonts w:ascii="Times New Roman" w:hAnsi="Times New Roman"/>
          <w:b/>
          <w:spacing w:val="1"/>
          <w:sz w:val="28"/>
        </w:rPr>
        <w:t>н</w:t>
      </w:r>
      <w:r>
        <w:rPr>
          <w:rFonts w:ascii="Times New Roman" w:hAnsi="Times New Roman"/>
          <w:b/>
          <w:spacing w:val="10"/>
          <w:sz w:val="28"/>
        </w:rPr>
        <w:t>о</w:t>
      </w:r>
      <w:r>
        <w:rPr>
          <w:rFonts w:ascii="Times New Roman" w:hAnsi="Times New Roman"/>
          <w:b/>
          <w:sz w:val="28"/>
        </w:rPr>
        <w:t xml:space="preserve">сти </w:t>
      </w:r>
      <w:r>
        <w:rPr>
          <w:rFonts w:ascii="Times New Roman" w:hAnsi="Times New Roman"/>
          <w:b/>
          <w:spacing w:val="3"/>
          <w:sz w:val="28"/>
        </w:rPr>
        <w:t>о</w:t>
      </w:r>
      <w:r>
        <w:rPr>
          <w:rFonts w:ascii="Times New Roman" w:hAnsi="Times New Roman"/>
          <w:b/>
          <w:sz w:val="28"/>
        </w:rPr>
        <w:t>р</w:t>
      </w:r>
      <w:r>
        <w:rPr>
          <w:rFonts w:ascii="Times New Roman" w:hAnsi="Times New Roman"/>
          <w:b/>
          <w:spacing w:val="2"/>
          <w:sz w:val="28"/>
        </w:rPr>
        <w:t>г</w:t>
      </w:r>
      <w:r>
        <w:rPr>
          <w:rFonts w:ascii="Times New Roman" w:hAnsi="Times New Roman"/>
          <w:b/>
          <w:sz w:val="28"/>
        </w:rPr>
        <w:t>аниза</w:t>
      </w:r>
      <w:r>
        <w:rPr>
          <w:rFonts w:ascii="Times New Roman" w:hAnsi="Times New Roman"/>
          <w:b/>
          <w:spacing w:val="1"/>
          <w:sz w:val="28"/>
        </w:rPr>
        <w:t>ци</w:t>
      </w:r>
      <w:r>
        <w:rPr>
          <w:rFonts w:ascii="Times New Roman" w:hAnsi="Times New Roman"/>
          <w:b/>
          <w:sz w:val="28"/>
        </w:rPr>
        <w:t xml:space="preserve">и </w:t>
      </w:r>
      <w:r>
        <w:rPr>
          <w:rFonts w:ascii="Times New Roman" w:hAnsi="Times New Roman"/>
          <w:b/>
          <w:spacing w:val="3"/>
          <w:sz w:val="28"/>
        </w:rPr>
        <w:t>о</w:t>
      </w:r>
      <w:r>
        <w:rPr>
          <w:rFonts w:ascii="Times New Roman" w:hAnsi="Times New Roman"/>
          <w:b/>
          <w:spacing w:val="-1"/>
          <w:sz w:val="28"/>
        </w:rPr>
        <w:t>б</w:t>
      </w:r>
      <w:r>
        <w:rPr>
          <w:rFonts w:ascii="Times New Roman" w:hAnsi="Times New Roman"/>
          <w:b/>
          <w:sz w:val="28"/>
        </w:rPr>
        <w:t>р</w:t>
      </w:r>
      <w:r>
        <w:rPr>
          <w:rFonts w:ascii="Times New Roman" w:hAnsi="Times New Roman"/>
          <w:b/>
          <w:spacing w:val="-1"/>
          <w:sz w:val="28"/>
        </w:rPr>
        <w:t>а</w:t>
      </w:r>
      <w:r>
        <w:rPr>
          <w:rFonts w:ascii="Times New Roman" w:hAnsi="Times New Roman"/>
          <w:b/>
          <w:spacing w:val="-3"/>
          <w:sz w:val="28"/>
        </w:rPr>
        <w:t>з</w:t>
      </w:r>
      <w:r>
        <w:rPr>
          <w:rFonts w:ascii="Times New Roman" w:hAnsi="Times New Roman"/>
          <w:b/>
          <w:spacing w:val="4"/>
          <w:sz w:val="28"/>
        </w:rPr>
        <w:t>о</w:t>
      </w:r>
      <w:r>
        <w:rPr>
          <w:rFonts w:ascii="Times New Roman" w:hAnsi="Times New Roman"/>
          <w:b/>
          <w:spacing w:val="-2"/>
          <w:sz w:val="28"/>
        </w:rPr>
        <w:t>в</w:t>
      </w:r>
      <w:r>
        <w:rPr>
          <w:rFonts w:ascii="Times New Roman" w:hAnsi="Times New Roman"/>
          <w:b/>
          <w:spacing w:val="-6"/>
          <w:sz w:val="28"/>
        </w:rPr>
        <w:t>а</w:t>
      </w:r>
      <w:r>
        <w:rPr>
          <w:rFonts w:ascii="Times New Roman" w:hAnsi="Times New Roman"/>
          <w:b/>
          <w:sz w:val="28"/>
        </w:rPr>
        <w:t>тель</w:t>
      </w:r>
      <w:r>
        <w:rPr>
          <w:rFonts w:ascii="Times New Roman" w:hAnsi="Times New Roman"/>
          <w:b/>
          <w:spacing w:val="-2"/>
          <w:sz w:val="28"/>
        </w:rPr>
        <w:t>н</w:t>
      </w:r>
      <w:r>
        <w:rPr>
          <w:rFonts w:ascii="Times New Roman" w:hAnsi="Times New Roman"/>
          <w:b/>
          <w:sz w:val="28"/>
        </w:rPr>
        <w:t xml:space="preserve">ой </w:t>
      </w:r>
      <w:r>
        <w:rPr>
          <w:rFonts w:ascii="Times New Roman" w:hAnsi="Times New Roman"/>
          <w:b/>
          <w:spacing w:val="-2"/>
          <w:sz w:val="28"/>
        </w:rPr>
        <w:t>д</w:t>
      </w:r>
      <w:r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b/>
          <w:spacing w:val="-5"/>
          <w:sz w:val="28"/>
        </w:rPr>
        <w:t>я</w:t>
      </w:r>
      <w:r>
        <w:rPr>
          <w:rFonts w:ascii="Times New Roman" w:hAnsi="Times New Roman"/>
          <w:b/>
          <w:sz w:val="28"/>
        </w:rPr>
        <w:t>тель</w:t>
      </w:r>
      <w:r>
        <w:rPr>
          <w:rFonts w:ascii="Times New Roman" w:hAnsi="Times New Roman"/>
          <w:b/>
          <w:spacing w:val="1"/>
          <w:sz w:val="28"/>
        </w:rPr>
        <w:t>н</w:t>
      </w:r>
      <w:r>
        <w:rPr>
          <w:rFonts w:ascii="Times New Roman" w:hAnsi="Times New Roman"/>
          <w:b/>
          <w:spacing w:val="10"/>
          <w:sz w:val="28"/>
        </w:rPr>
        <w:t>о</w:t>
      </w:r>
      <w:r>
        <w:rPr>
          <w:rFonts w:ascii="Times New Roman" w:hAnsi="Times New Roman"/>
          <w:b/>
          <w:sz w:val="28"/>
        </w:rPr>
        <w:t>сти</w:t>
      </w:r>
    </w:p>
    <w:p w14:paraId="43A4DC0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pacing w:val="-2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5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с </w:t>
      </w:r>
      <w:r>
        <w:rPr>
          <w:rFonts w:ascii="Times New Roman" w:hAnsi="Times New Roman"/>
          <w:spacing w:val="5"/>
          <w:sz w:val="28"/>
          <w:szCs w:val="28"/>
        </w:rPr>
        <w:t>о</w:t>
      </w:r>
      <w:r>
        <w:rPr>
          <w:rFonts w:ascii="Times New Roman" w:hAnsi="Times New Roman"/>
          <w:spacing w:val="-11"/>
          <w:sz w:val="28"/>
          <w:szCs w:val="28"/>
        </w:rPr>
        <w:t>б</w:t>
      </w:r>
      <w:r>
        <w:rPr>
          <w:rFonts w:ascii="Times New Roman" w:hAnsi="Times New Roman"/>
          <w:spacing w:val="-9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ч</w:t>
      </w:r>
      <w:r>
        <w:rPr>
          <w:rFonts w:ascii="Times New Roman" w:hAnsi="Times New Roman"/>
          <w:spacing w:val="3"/>
          <w:sz w:val="28"/>
          <w:szCs w:val="28"/>
        </w:rPr>
        <w:t>а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щи</w:t>
      </w:r>
      <w:r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pacing w:val="1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pacing w:val="1"/>
          <w:sz w:val="28"/>
          <w:szCs w:val="28"/>
        </w:rPr>
        <w:t>п</w:t>
      </w:r>
      <w:r>
        <w:rPr>
          <w:rFonts w:ascii="Times New Roman" w:hAnsi="Times New Roman"/>
          <w:spacing w:val="1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4"/>
          <w:sz w:val="28"/>
          <w:szCs w:val="28"/>
        </w:rPr>
        <w:t>т</w:t>
      </w:r>
      <w:r>
        <w:rPr>
          <w:rFonts w:ascii="Times New Roman" w:hAnsi="Times New Roman"/>
          <w:spacing w:val="-3"/>
          <w:sz w:val="28"/>
          <w:szCs w:val="28"/>
        </w:rPr>
        <w:t>р</w:t>
      </w:r>
      <w:r>
        <w:rPr>
          <w:rFonts w:ascii="Times New Roman" w:hAnsi="Times New Roman"/>
          <w:spacing w:val="8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ена сл</w:t>
      </w:r>
      <w:r>
        <w:rPr>
          <w:rFonts w:ascii="Times New Roman" w:hAnsi="Times New Roman"/>
          <w:spacing w:val="-5"/>
          <w:sz w:val="28"/>
          <w:szCs w:val="28"/>
        </w:rPr>
        <w:t>е</w:t>
      </w:r>
      <w:r>
        <w:rPr>
          <w:rFonts w:ascii="Times New Roman" w:hAnsi="Times New Roman"/>
          <w:spacing w:val="2"/>
          <w:sz w:val="28"/>
          <w:szCs w:val="28"/>
        </w:rPr>
        <w:t>д</w:t>
      </w:r>
      <w:r>
        <w:rPr>
          <w:rFonts w:ascii="Times New Roman" w:hAnsi="Times New Roman"/>
          <w:spacing w:val="-4"/>
          <w:sz w:val="28"/>
          <w:szCs w:val="28"/>
        </w:rPr>
        <w:t>у</w:t>
      </w:r>
      <w:r>
        <w:rPr>
          <w:rFonts w:ascii="Times New Roman" w:hAnsi="Times New Roman"/>
          <w:spacing w:val="-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щи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pacing w:val="5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бр</w:t>
      </w:r>
      <w:r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pacing w:val="-3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ом: совместная деятельность педагога и ученика, совместная деятельность ученика со сверстниками, самостоятельная деятельность учеников.</w:t>
      </w:r>
    </w:p>
    <w:p w14:paraId="1837D4F5">
      <w:pPr>
        <w:widowControl w:val="0"/>
        <w:spacing w:before="1" w:after="0" w:line="240" w:lineRule="auto"/>
        <w:ind w:right="139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pacing w:val="-6"/>
          <w:sz w:val="28"/>
        </w:rPr>
        <w:t>к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pacing w:val="-5"/>
          <w:sz w:val="28"/>
        </w:rPr>
        <w:t>к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pacing w:val="1"/>
          <w:sz w:val="28"/>
        </w:rPr>
        <w:t>п</w:t>
      </w:r>
      <w:r>
        <w:rPr>
          <w:rFonts w:ascii="Times New Roman" w:hAnsi="Times New Roman"/>
          <w:spacing w:val="5"/>
          <w:sz w:val="28"/>
        </w:rPr>
        <w:t>о</w:t>
      </w:r>
      <w:r>
        <w:rPr>
          <w:rFonts w:ascii="Times New Roman" w:hAnsi="Times New Roman"/>
          <w:spacing w:val="-5"/>
          <w:sz w:val="28"/>
        </w:rPr>
        <w:t>к</w:t>
      </w:r>
      <w:r>
        <w:rPr>
          <w:rFonts w:ascii="Times New Roman" w:hAnsi="Times New Roman"/>
          <w:sz w:val="28"/>
        </w:rPr>
        <w:t>азы</w:t>
      </w:r>
      <w:r>
        <w:rPr>
          <w:rFonts w:ascii="Times New Roman" w:hAnsi="Times New Roman"/>
          <w:spacing w:val="-1"/>
          <w:sz w:val="28"/>
        </w:rPr>
        <w:t>вае</w:t>
      </w:r>
      <w:r>
        <w:rPr>
          <w:rFonts w:ascii="Times New Roman" w:hAnsi="Times New Roman"/>
          <w:spacing w:val="-18"/>
          <w:sz w:val="28"/>
        </w:rPr>
        <w:t>т</w:t>
      </w:r>
      <w:r>
        <w:rPr>
          <w:rFonts w:ascii="Times New Roman" w:hAnsi="Times New Roman"/>
          <w:sz w:val="28"/>
        </w:rPr>
        <w:t>, ч</w:t>
      </w:r>
      <w:r>
        <w:rPr>
          <w:rFonts w:ascii="Times New Roman" w:hAnsi="Times New Roman"/>
          <w:spacing w:val="-9"/>
          <w:sz w:val="28"/>
        </w:rPr>
        <w:t>т</w:t>
      </w: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pacing w:val="2"/>
          <w:sz w:val="28"/>
        </w:rPr>
        <w:t>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pacing w:val="-3"/>
          <w:sz w:val="28"/>
        </w:rPr>
        <w:t>н</w:t>
      </w:r>
      <w:r>
        <w:rPr>
          <w:rFonts w:ascii="Times New Roman" w:hAnsi="Times New Roman"/>
          <w:spacing w:val="-4"/>
          <w:sz w:val="28"/>
        </w:rPr>
        <w:t>н</w:t>
      </w: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pacing w:val="6"/>
          <w:sz w:val="28"/>
        </w:rPr>
        <w:t>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6"/>
          <w:sz w:val="28"/>
        </w:rPr>
        <w:t>к</w:t>
      </w:r>
      <w:r>
        <w:rPr>
          <w:rFonts w:ascii="Times New Roman" w:hAnsi="Times New Roman"/>
          <w:spacing w:val="-1"/>
          <w:sz w:val="28"/>
        </w:rPr>
        <w:t>а</w:t>
      </w:r>
      <w:r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pacing w:val="-2"/>
          <w:sz w:val="28"/>
        </w:rPr>
        <w:t>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д</w:t>
      </w:r>
      <w:r>
        <w:rPr>
          <w:rFonts w:ascii="Times New Roman" w:hAnsi="Times New Roman"/>
          <w:sz w:val="28"/>
        </w:rPr>
        <w:t xml:space="preserve">ель </w:t>
      </w:r>
      <w:r>
        <w:rPr>
          <w:rFonts w:ascii="Times New Roman" w:hAnsi="Times New Roman"/>
          <w:spacing w:val="2"/>
          <w:sz w:val="28"/>
        </w:rPr>
        <w:t>в</w:t>
      </w:r>
      <w:r>
        <w:rPr>
          <w:rFonts w:ascii="Times New Roman" w:hAnsi="Times New Roman"/>
          <w:spacing w:val="1"/>
          <w:sz w:val="28"/>
        </w:rPr>
        <w:t>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3"/>
          <w:sz w:val="28"/>
        </w:rPr>
        <w:t>им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д</w:t>
      </w:r>
      <w:r>
        <w:rPr>
          <w:rFonts w:ascii="Times New Roman" w:hAnsi="Times New Roman"/>
          <w:sz w:val="28"/>
        </w:rPr>
        <w:t xml:space="preserve">ействия с </w:t>
      </w:r>
      <w:r>
        <w:rPr>
          <w:rFonts w:ascii="Times New Roman" w:hAnsi="Times New Roman"/>
          <w:spacing w:val="-1"/>
          <w:sz w:val="28"/>
        </w:rPr>
        <w:t>де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pacing w:val="1"/>
          <w:sz w:val="28"/>
        </w:rPr>
        <w:t>ьм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pacing w:val="1"/>
          <w:sz w:val="28"/>
        </w:rPr>
        <w:t>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6"/>
          <w:sz w:val="28"/>
        </w:rPr>
        <w:t>к</w:t>
      </w:r>
      <w:r>
        <w:rPr>
          <w:rFonts w:ascii="Times New Roman" w:hAnsi="Times New Roman"/>
          <w:sz w:val="28"/>
        </w:rPr>
        <w:t>си</w:t>
      </w:r>
      <w:r>
        <w:rPr>
          <w:rFonts w:ascii="Times New Roman" w:hAnsi="Times New Roman"/>
          <w:spacing w:val="1"/>
          <w:sz w:val="28"/>
        </w:rPr>
        <w:t>м</w:t>
      </w:r>
      <w:r>
        <w:rPr>
          <w:rFonts w:ascii="Times New Roman" w:hAnsi="Times New Roman"/>
          <w:sz w:val="28"/>
        </w:rPr>
        <w:t>ал</w:t>
      </w:r>
      <w:r>
        <w:rPr>
          <w:rFonts w:ascii="Times New Roman" w:hAnsi="Times New Roman"/>
          <w:spacing w:val="1"/>
          <w:sz w:val="28"/>
        </w:rPr>
        <w:t>ь</w:t>
      </w:r>
      <w:r>
        <w:rPr>
          <w:rFonts w:ascii="Times New Roman" w:hAnsi="Times New Roman"/>
          <w:spacing w:val="-3"/>
          <w:sz w:val="28"/>
        </w:rPr>
        <w:t>н</w:t>
      </w:r>
      <w:r>
        <w:rPr>
          <w:rFonts w:ascii="Times New Roman" w:hAnsi="Times New Roman"/>
          <w:sz w:val="28"/>
        </w:rPr>
        <w:t xml:space="preserve">о </w:t>
      </w:r>
      <w:r>
        <w:rPr>
          <w:rFonts w:ascii="Times New Roman" w:hAnsi="Times New Roman"/>
          <w:spacing w:val="-2"/>
          <w:sz w:val="28"/>
        </w:rPr>
        <w:t>э</w:t>
      </w:r>
      <w:r>
        <w:rPr>
          <w:rFonts w:ascii="Times New Roman" w:hAnsi="Times New Roman"/>
          <w:spacing w:val="-1"/>
          <w:sz w:val="28"/>
        </w:rPr>
        <w:t>ф</w:t>
      </w:r>
      <w:r>
        <w:rPr>
          <w:rFonts w:ascii="Times New Roman" w:hAnsi="Times New Roman"/>
          <w:spacing w:val="-2"/>
          <w:sz w:val="28"/>
        </w:rPr>
        <w:t>ф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pacing w:val="-6"/>
          <w:sz w:val="28"/>
        </w:rPr>
        <w:t>к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pacing w:val="1"/>
          <w:sz w:val="28"/>
        </w:rPr>
        <w:t>и</w:t>
      </w:r>
      <w:r>
        <w:rPr>
          <w:rFonts w:ascii="Times New Roman" w:hAnsi="Times New Roman"/>
          <w:spacing w:val="2"/>
          <w:sz w:val="28"/>
        </w:rPr>
        <w:t>в</w:t>
      </w:r>
      <w:r>
        <w:rPr>
          <w:rFonts w:ascii="Times New Roman" w:hAnsi="Times New Roman"/>
          <w:spacing w:val="1"/>
          <w:sz w:val="28"/>
        </w:rPr>
        <w:t>н</w:t>
      </w:r>
      <w:r>
        <w:rPr>
          <w:rFonts w:ascii="Times New Roman" w:hAnsi="Times New Roman"/>
          <w:sz w:val="28"/>
        </w:rPr>
        <w:t xml:space="preserve">а, </w:t>
      </w:r>
      <w:r>
        <w:rPr>
          <w:rFonts w:ascii="Times New Roman" w:hAnsi="Times New Roman"/>
          <w:spacing w:val="-1"/>
          <w:sz w:val="28"/>
        </w:rPr>
        <w:t>де</w:t>
      </w:r>
      <w:r>
        <w:rPr>
          <w:rFonts w:ascii="Times New Roman" w:hAnsi="Times New Roman"/>
          <w:sz w:val="28"/>
        </w:rPr>
        <w:t xml:space="preserve">ти </w:t>
      </w:r>
      <w:r>
        <w:rPr>
          <w:rFonts w:ascii="Times New Roman" w:hAnsi="Times New Roman"/>
          <w:spacing w:val="-4"/>
          <w:sz w:val="28"/>
        </w:rPr>
        <w:t>у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pacing w:val="-6"/>
          <w:sz w:val="28"/>
        </w:rPr>
        <w:t>а</w:t>
      </w:r>
      <w:r>
        <w:rPr>
          <w:rFonts w:ascii="Times New Roman" w:hAnsi="Times New Roman"/>
          <w:spacing w:val="5"/>
          <w:sz w:val="28"/>
        </w:rPr>
        <w:t>т</w:t>
      </w:r>
      <w:r>
        <w:rPr>
          <w:rFonts w:ascii="Times New Roman" w:hAnsi="Times New Roman"/>
          <w:sz w:val="28"/>
        </w:rPr>
        <w:t>ся</w:t>
      </w:r>
      <w:r>
        <w:rPr>
          <w:rFonts w:ascii="Times New Roman" w:hAnsi="Times New Roman"/>
          <w:spacing w:val="1"/>
          <w:sz w:val="28"/>
        </w:rPr>
        <w:t xml:space="preserve"> работать с педагогом, а также в группах и индивидуально.</w:t>
      </w:r>
    </w:p>
    <w:p w14:paraId="1C1A4F36">
      <w:pPr>
        <w:widowControl w:val="0"/>
        <w:spacing w:before="4" w:after="0" w:line="240" w:lineRule="auto"/>
        <w:ind w:right="134" w:firstLine="710"/>
        <w:jc w:val="both"/>
        <w:rPr>
          <w:rFonts w:ascii="Times New Roman" w:hAnsi="Times New Roman"/>
          <w:color w:val="1D1B11"/>
          <w:sz w:val="28"/>
        </w:rPr>
      </w:pPr>
      <w:r>
        <w:rPr>
          <w:rFonts w:ascii="Times New Roman" w:hAnsi="Times New Roman"/>
          <w:color w:val="1D1B11"/>
          <w:sz w:val="28"/>
        </w:rPr>
        <w:t>П</w:t>
      </w:r>
      <w:r>
        <w:rPr>
          <w:rFonts w:ascii="Times New Roman" w:hAnsi="Times New Roman"/>
          <w:color w:val="1D1B11"/>
          <w:spacing w:val="8"/>
          <w:sz w:val="28"/>
        </w:rPr>
        <w:t>о</w:t>
      </w:r>
      <w:r>
        <w:rPr>
          <w:rFonts w:ascii="Times New Roman" w:hAnsi="Times New Roman"/>
          <w:color w:val="1D1B11"/>
          <w:sz w:val="28"/>
        </w:rPr>
        <w:t xml:space="preserve">сле </w:t>
      </w:r>
      <w:r>
        <w:rPr>
          <w:rFonts w:ascii="Times New Roman" w:hAnsi="Times New Roman"/>
          <w:color w:val="1D1B11"/>
          <w:spacing w:val="9"/>
          <w:sz w:val="28"/>
        </w:rPr>
        <w:t>о</w:t>
      </w:r>
      <w:r>
        <w:rPr>
          <w:rFonts w:ascii="Times New Roman" w:hAnsi="Times New Roman"/>
          <w:color w:val="1D1B11"/>
          <w:sz w:val="28"/>
        </w:rPr>
        <w:t>с</w:t>
      </w:r>
      <w:r>
        <w:rPr>
          <w:rFonts w:ascii="Times New Roman" w:hAnsi="Times New Roman"/>
          <w:color w:val="1D1B11"/>
          <w:spacing w:val="-3"/>
          <w:sz w:val="28"/>
        </w:rPr>
        <w:t>н</w:t>
      </w:r>
      <w:r>
        <w:rPr>
          <w:rFonts w:ascii="Times New Roman" w:hAnsi="Times New Roman"/>
          <w:color w:val="1D1B11"/>
          <w:sz w:val="28"/>
        </w:rPr>
        <w:t>о</w:t>
      </w:r>
      <w:r>
        <w:rPr>
          <w:rFonts w:ascii="Times New Roman" w:hAnsi="Times New Roman"/>
          <w:color w:val="1D1B11"/>
          <w:spacing w:val="1"/>
          <w:sz w:val="28"/>
        </w:rPr>
        <w:t>в</w:t>
      </w:r>
      <w:r>
        <w:rPr>
          <w:rFonts w:ascii="Times New Roman" w:hAnsi="Times New Roman"/>
          <w:color w:val="1D1B11"/>
          <w:spacing w:val="-3"/>
          <w:sz w:val="28"/>
        </w:rPr>
        <w:t>н</w:t>
      </w:r>
      <w:r>
        <w:rPr>
          <w:rFonts w:ascii="Times New Roman" w:hAnsi="Times New Roman"/>
          <w:color w:val="1D1B11"/>
          <w:sz w:val="28"/>
        </w:rPr>
        <w:t>о</w:t>
      </w:r>
      <w:r>
        <w:rPr>
          <w:rFonts w:ascii="Times New Roman" w:hAnsi="Times New Roman"/>
          <w:color w:val="1D1B11"/>
          <w:spacing w:val="-7"/>
          <w:sz w:val="28"/>
        </w:rPr>
        <w:t>г</w:t>
      </w:r>
      <w:r>
        <w:rPr>
          <w:rFonts w:ascii="Times New Roman" w:hAnsi="Times New Roman"/>
          <w:color w:val="1D1B11"/>
          <w:sz w:val="28"/>
        </w:rPr>
        <w:t>о т</w:t>
      </w:r>
      <w:r>
        <w:rPr>
          <w:rFonts w:ascii="Times New Roman" w:hAnsi="Times New Roman"/>
          <w:color w:val="1D1B11"/>
          <w:spacing w:val="-4"/>
          <w:sz w:val="28"/>
        </w:rPr>
        <w:t>е</w:t>
      </w:r>
      <w:r>
        <w:rPr>
          <w:rFonts w:ascii="Times New Roman" w:hAnsi="Times New Roman"/>
          <w:color w:val="1D1B11"/>
          <w:spacing w:val="4"/>
          <w:sz w:val="28"/>
        </w:rPr>
        <w:t>о</w:t>
      </w:r>
      <w:r>
        <w:rPr>
          <w:rFonts w:ascii="Times New Roman" w:hAnsi="Times New Roman"/>
          <w:color w:val="1D1B11"/>
          <w:sz w:val="28"/>
        </w:rPr>
        <w:t>рет</w:t>
      </w:r>
      <w:r>
        <w:rPr>
          <w:rFonts w:ascii="Times New Roman" w:hAnsi="Times New Roman"/>
          <w:color w:val="1D1B11"/>
          <w:spacing w:val="1"/>
          <w:sz w:val="28"/>
        </w:rPr>
        <w:t>и</w:t>
      </w:r>
      <w:r>
        <w:rPr>
          <w:rFonts w:ascii="Times New Roman" w:hAnsi="Times New Roman"/>
          <w:color w:val="1D1B11"/>
          <w:sz w:val="28"/>
        </w:rPr>
        <w:t>ч</w:t>
      </w:r>
      <w:r>
        <w:rPr>
          <w:rFonts w:ascii="Times New Roman" w:hAnsi="Times New Roman"/>
          <w:color w:val="1D1B11"/>
          <w:spacing w:val="3"/>
          <w:sz w:val="28"/>
        </w:rPr>
        <w:t>е</w:t>
      </w:r>
      <w:r>
        <w:rPr>
          <w:rFonts w:ascii="Times New Roman" w:hAnsi="Times New Roman"/>
          <w:color w:val="1D1B11"/>
          <w:sz w:val="28"/>
        </w:rPr>
        <w:t>с</w:t>
      </w:r>
      <w:r>
        <w:rPr>
          <w:rFonts w:ascii="Times New Roman" w:hAnsi="Times New Roman"/>
          <w:color w:val="1D1B11"/>
          <w:spacing w:val="-15"/>
          <w:sz w:val="28"/>
        </w:rPr>
        <w:t>к</w:t>
      </w:r>
      <w:r>
        <w:rPr>
          <w:rFonts w:ascii="Times New Roman" w:hAnsi="Times New Roman"/>
          <w:color w:val="1D1B11"/>
          <w:sz w:val="28"/>
        </w:rPr>
        <w:t>о</w:t>
      </w:r>
      <w:r>
        <w:rPr>
          <w:rFonts w:ascii="Times New Roman" w:hAnsi="Times New Roman"/>
          <w:color w:val="1D1B11"/>
          <w:spacing w:val="-7"/>
          <w:sz w:val="28"/>
        </w:rPr>
        <w:t>г</w:t>
      </w:r>
      <w:r>
        <w:rPr>
          <w:rFonts w:ascii="Times New Roman" w:hAnsi="Times New Roman"/>
          <w:color w:val="1D1B11"/>
          <w:sz w:val="28"/>
        </w:rPr>
        <w:t>о к</w:t>
      </w:r>
      <w:r>
        <w:rPr>
          <w:rFonts w:ascii="Times New Roman" w:hAnsi="Times New Roman"/>
          <w:color w:val="1D1B11"/>
          <w:spacing w:val="-10"/>
          <w:sz w:val="28"/>
        </w:rPr>
        <w:t>у</w:t>
      </w:r>
      <w:r>
        <w:rPr>
          <w:rFonts w:ascii="Times New Roman" w:hAnsi="Times New Roman"/>
          <w:color w:val="1D1B11"/>
          <w:sz w:val="28"/>
        </w:rPr>
        <w:t>р</w:t>
      </w:r>
      <w:r>
        <w:rPr>
          <w:rFonts w:ascii="Times New Roman" w:hAnsi="Times New Roman"/>
          <w:color w:val="1D1B11"/>
          <w:spacing w:val="3"/>
          <w:sz w:val="28"/>
        </w:rPr>
        <w:t>с</w:t>
      </w:r>
      <w:r>
        <w:rPr>
          <w:rFonts w:ascii="Times New Roman" w:hAnsi="Times New Roman"/>
          <w:color w:val="1D1B11"/>
          <w:sz w:val="28"/>
        </w:rPr>
        <w:t xml:space="preserve">а </w:t>
      </w:r>
      <w:r>
        <w:rPr>
          <w:rFonts w:ascii="Times New Roman" w:hAnsi="Times New Roman"/>
          <w:color w:val="1D1B11"/>
          <w:spacing w:val="5"/>
          <w:sz w:val="28"/>
        </w:rPr>
        <w:t>о</w:t>
      </w:r>
      <w:r>
        <w:rPr>
          <w:rFonts w:ascii="Times New Roman" w:hAnsi="Times New Roman"/>
          <w:color w:val="1D1B11"/>
          <w:sz w:val="28"/>
        </w:rPr>
        <w:t>р</w:t>
      </w:r>
      <w:r>
        <w:rPr>
          <w:rFonts w:ascii="Times New Roman" w:hAnsi="Times New Roman"/>
          <w:color w:val="1D1B11"/>
          <w:spacing w:val="2"/>
          <w:sz w:val="28"/>
        </w:rPr>
        <w:t>г</w:t>
      </w:r>
      <w:r>
        <w:rPr>
          <w:rFonts w:ascii="Times New Roman" w:hAnsi="Times New Roman"/>
          <w:color w:val="1D1B11"/>
          <w:sz w:val="28"/>
        </w:rPr>
        <w:t>а</w:t>
      </w:r>
      <w:r>
        <w:rPr>
          <w:rFonts w:ascii="Times New Roman" w:hAnsi="Times New Roman"/>
          <w:color w:val="1D1B11"/>
          <w:spacing w:val="-3"/>
          <w:sz w:val="28"/>
        </w:rPr>
        <w:t>н</w:t>
      </w:r>
      <w:r>
        <w:rPr>
          <w:rFonts w:ascii="Times New Roman" w:hAnsi="Times New Roman"/>
          <w:color w:val="1D1B11"/>
          <w:sz w:val="28"/>
        </w:rPr>
        <w:t>из</w:t>
      </w:r>
      <w:r>
        <w:rPr>
          <w:rFonts w:ascii="Times New Roman" w:hAnsi="Times New Roman"/>
          <w:color w:val="1D1B11"/>
          <w:spacing w:val="-13"/>
          <w:sz w:val="28"/>
        </w:rPr>
        <w:t>у</w:t>
      </w:r>
      <w:r>
        <w:rPr>
          <w:rFonts w:ascii="Times New Roman" w:hAnsi="Times New Roman"/>
          <w:color w:val="1D1B11"/>
          <w:spacing w:val="-1"/>
          <w:sz w:val="28"/>
        </w:rPr>
        <w:t>е</w:t>
      </w:r>
      <w:r>
        <w:rPr>
          <w:rFonts w:ascii="Times New Roman" w:hAnsi="Times New Roman"/>
          <w:color w:val="1D1B11"/>
          <w:spacing w:val="5"/>
          <w:sz w:val="28"/>
        </w:rPr>
        <w:t>т</w:t>
      </w:r>
      <w:r>
        <w:rPr>
          <w:rFonts w:ascii="Times New Roman" w:hAnsi="Times New Roman"/>
          <w:color w:val="1D1B11"/>
          <w:sz w:val="28"/>
        </w:rPr>
        <w:t xml:space="preserve">ся </w:t>
      </w:r>
      <w:r>
        <w:rPr>
          <w:rFonts w:ascii="Times New Roman" w:hAnsi="Times New Roman"/>
          <w:color w:val="1D1B11"/>
          <w:spacing w:val="4"/>
          <w:sz w:val="28"/>
        </w:rPr>
        <w:t>обучение практической деятельности.</w:t>
      </w:r>
    </w:p>
    <w:p w14:paraId="62577919">
      <w:pPr>
        <w:pStyle w:val="63"/>
        <w:ind w:left="143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Методы образовательной деятельности</w:t>
      </w:r>
    </w:p>
    <w:p w14:paraId="14F65265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период обучения применяются такие методы обучения и воспитания, которые позволят установить взаимосвязь деятельности педагога и обучающегося, направленную на решение образовательно-воспитательных задач.</w:t>
      </w:r>
    </w:p>
    <w:p w14:paraId="48A638FC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уровню активности используются методы:</w:t>
      </w:r>
    </w:p>
    <w:p w14:paraId="4A49012E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объяснительно-иллюстративный;</w:t>
      </w:r>
    </w:p>
    <w:p w14:paraId="534CBA96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эвристический метод;</w:t>
      </w:r>
    </w:p>
    <w:p w14:paraId="0CD95F52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 устного изложения, позволяющий в доступной форме донести до обучающихся сложный материал;</w:t>
      </w:r>
    </w:p>
    <w:p w14:paraId="2C7B0EE9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 проверки, оценки знаний и навыков, позволяющий оценить переданные педагогом материалы и, по необходимости, вовремя внести необходимые корректировки по усвоению знаний на практических занятиях;</w:t>
      </w:r>
    </w:p>
    <w:p w14:paraId="5ABC56B0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исследовательский метод обучения, дающий обучающимся возможность проявить себя, показать свои возможности, добиться определенных результатов.</w:t>
      </w:r>
    </w:p>
    <w:p w14:paraId="34FCD720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проблемного изложения материала, когда перед обучающимся ставится некая задача, позволяющая решить определенный этап процесса обучения и перейти на новую ступень обучения;</w:t>
      </w:r>
    </w:p>
    <w:p w14:paraId="64479991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закрепления и самостоятельной работы по усвоению знаний и навыков;</w:t>
      </w:r>
    </w:p>
    <w:p w14:paraId="40891A40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диалоговый и дискуссионный.</w:t>
      </w:r>
    </w:p>
    <w:p w14:paraId="7BCAC14D">
      <w:pPr>
        <w:pStyle w:val="63"/>
        <w:ind w:firstLine="851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</w:rPr>
        <w:t>Приемы образовательной деятельности</w:t>
      </w:r>
      <w:r>
        <w:rPr>
          <w:rFonts w:ascii="Times New Roman" w:hAnsi="Times New Roman"/>
          <w:sz w:val="28"/>
        </w:rPr>
        <w:t>:</w:t>
      </w:r>
    </w:p>
    <w:p w14:paraId="06FF944F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соревнования и конкурсы, </w:t>
      </w:r>
    </w:p>
    <w:p w14:paraId="16B5ECCC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наглядный (рисунки, плакаты, чертежи, фотографии, схемы, модели, приборы, видеоматериалы, литература), </w:t>
      </w:r>
    </w:p>
    <w:p w14:paraId="13480378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творческих работ.</w:t>
      </w:r>
    </w:p>
    <w:p w14:paraId="7F295BA3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Занятие состоит из теоретической (лекция, беседа) и практической части,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 подготовленности. </w:t>
      </w:r>
    </w:p>
    <w:p w14:paraId="0DA76557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Основные образовательные процессы:</w:t>
      </w:r>
      <w:r>
        <w:rPr>
          <w:rFonts w:ascii="Times New Roman" w:hAnsi="Times New Roman"/>
          <w:sz w:val="28"/>
        </w:rPr>
        <w:t xml:space="preserve"> решение учебных задач на базе современного оборудования, формирующих способы продуктивного взаимодействия с действительностью и разрешения проблемных ситуаций; познавательные соревнования и конкурсы.</w:t>
      </w:r>
    </w:p>
    <w:p w14:paraId="712651E2">
      <w:pPr>
        <w:pStyle w:val="63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Основные формы деятельности: </w:t>
      </w:r>
    </w:p>
    <w:p w14:paraId="4AF950AB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познание и учение: </w:t>
      </w:r>
      <w:r>
        <w:rPr>
          <w:rFonts w:ascii="Times New Roman" w:hAnsi="Times New Roman"/>
          <w:sz w:val="28"/>
          <w:u w:val="single"/>
        </w:rPr>
        <w:t>лекция</w:t>
      </w:r>
      <w:r>
        <w:rPr>
          <w:rFonts w:ascii="Times New Roman" w:hAnsi="Times New Roman"/>
          <w:sz w:val="28"/>
        </w:rPr>
        <w:t>.</w:t>
      </w:r>
    </w:p>
    <w:p w14:paraId="29C80056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общение: </w:t>
      </w:r>
      <w:r>
        <w:rPr>
          <w:rFonts w:ascii="Times New Roman" w:hAnsi="Times New Roman"/>
          <w:sz w:val="28"/>
          <w:u w:val="single"/>
        </w:rPr>
        <w:t>групповые задания</w:t>
      </w:r>
      <w:r>
        <w:rPr>
          <w:rFonts w:ascii="Times New Roman" w:hAnsi="Times New Roman"/>
          <w:sz w:val="28"/>
        </w:rPr>
        <w:t>.</w:t>
      </w:r>
    </w:p>
    <w:p w14:paraId="2AC40CE4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творчество: </w:t>
      </w:r>
      <w:r>
        <w:rPr>
          <w:rFonts w:ascii="Times New Roman" w:hAnsi="Times New Roman"/>
          <w:sz w:val="28"/>
          <w:u w:val="single"/>
        </w:rPr>
        <w:t>индивидуальные задания</w:t>
      </w:r>
      <w:r>
        <w:rPr>
          <w:rFonts w:ascii="Times New Roman" w:hAnsi="Times New Roman"/>
          <w:sz w:val="28"/>
        </w:rPr>
        <w:t>.</w:t>
      </w:r>
    </w:p>
    <w:p w14:paraId="3BD3B757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Труд: </w:t>
      </w:r>
      <w:r>
        <w:rPr>
          <w:rFonts w:ascii="Times New Roman" w:hAnsi="Times New Roman"/>
          <w:sz w:val="28"/>
          <w:u w:val="single"/>
        </w:rPr>
        <w:t>изготовление моделей</w:t>
      </w:r>
      <w:r>
        <w:rPr>
          <w:rFonts w:ascii="Times New Roman" w:hAnsi="Times New Roman"/>
          <w:sz w:val="28"/>
        </w:rPr>
        <w:t>.</w:t>
      </w:r>
    </w:p>
    <w:p w14:paraId="599017E6">
      <w:pPr>
        <w:pStyle w:val="63"/>
        <w:ind w:firstLine="851"/>
        <w:jc w:val="both"/>
        <w:rPr>
          <w:rFonts w:ascii="Times New Roman" w:hAnsi="Times New Roman"/>
          <w:b/>
          <w:sz w:val="28"/>
        </w:rPr>
      </w:pPr>
    </w:p>
    <w:p w14:paraId="52763AE3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Форма </w:t>
      </w:r>
      <w:r>
        <w:rPr>
          <w:rFonts w:ascii="Times New Roman" w:hAnsi="Times New Roman"/>
          <w:sz w:val="28"/>
        </w:rPr>
        <w:t>организации учебных занятий:</w:t>
      </w:r>
    </w:p>
    <w:p w14:paraId="7E3174BD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беседа;</w:t>
      </w:r>
    </w:p>
    <w:p w14:paraId="668B6C08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лекция;</w:t>
      </w:r>
    </w:p>
    <w:p w14:paraId="46C1CBB5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соревнование;</w:t>
      </w:r>
    </w:p>
    <w:p w14:paraId="74BB0A8E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творческая мастерская;</w:t>
      </w:r>
    </w:p>
    <w:p w14:paraId="3A37BCFC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Типы учебных занятий</w:t>
      </w:r>
      <w:r>
        <w:rPr>
          <w:rFonts w:ascii="Times New Roman" w:hAnsi="Times New Roman"/>
          <w:sz w:val="28"/>
        </w:rPr>
        <w:t>:</w:t>
      </w:r>
    </w:p>
    <w:p w14:paraId="5007E8A7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первичного ознакомления с материалом;</w:t>
      </w:r>
    </w:p>
    <w:p w14:paraId="26B797D5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усвоение новых знаний;</w:t>
      </w:r>
    </w:p>
    <w:p w14:paraId="2A6A62C1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комбинированный;</w:t>
      </w:r>
    </w:p>
    <w:p w14:paraId="4C2DF4CF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практические занятия;</w:t>
      </w:r>
    </w:p>
    <w:p w14:paraId="58E4878E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закрепление, повторение;</w:t>
      </w:r>
    </w:p>
    <w:p w14:paraId="1E8B6428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итоговое.</w:t>
      </w:r>
    </w:p>
    <w:p w14:paraId="7F39907C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Диагностика эффективности</w:t>
      </w:r>
      <w:r>
        <w:rPr>
          <w:rFonts w:ascii="Times New Roman" w:hAnsi="Times New Roman"/>
          <w:sz w:val="28"/>
        </w:rPr>
        <w:t xml:space="preserve"> образовательного процесса осуществляется в течение всего срока реализации программы. Это помогает своевременно выявлять пробелы в знаниях, умениях обучающихся, планировать коррекционную работу, отслеживать динамику развития детей. Для оценки эффективности образовательной программы выбраны следующие критерии, определяющие развитие творческих способностей у обучающихся: наблюдение, тестирование, анкетирование, упражнение, творческое задание, самоанализ, игровые соревнования (для движущихся моделей), конкурсы, тематические выставки.</w:t>
      </w:r>
    </w:p>
    <w:p w14:paraId="556B884E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Результатом усвоения обучающимися программы являются:</w:t>
      </w:r>
    </w:p>
    <w:p w14:paraId="58FE4233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точность совмещения частей;</w:t>
      </w:r>
    </w:p>
    <w:p w14:paraId="684DF51E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придерживание совмещенных сторон одной рукой;</w:t>
      </w:r>
    </w:p>
    <w:p w14:paraId="73918D70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оптимальность нажима на бумагу;</w:t>
      </w:r>
    </w:p>
    <w:p w14:paraId="14252B0C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разглаживание бумаги;</w:t>
      </w:r>
    </w:p>
    <w:p w14:paraId="2041BE27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фиксация сгибов;</w:t>
      </w:r>
    </w:p>
    <w:p w14:paraId="01A8EA90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проглаживание сгибов;</w:t>
      </w:r>
    </w:p>
    <w:p w14:paraId="612F3BDF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украшение поделки (приемы вырезания, рисования мелких деталей);</w:t>
      </w:r>
    </w:p>
    <w:p w14:paraId="167502DA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знание основных понятий, используемых в оригами;</w:t>
      </w:r>
    </w:p>
    <w:p w14:paraId="1A929509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творческая активность;</w:t>
      </w:r>
    </w:p>
    <w:p w14:paraId="77A821DD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аккуратность изготовления поделок;</w:t>
      </w:r>
    </w:p>
    <w:p w14:paraId="77C38E10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умение работать в коллективе</w:t>
      </w:r>
    </w:p>
    <w:p w14:paraId="79D0BCF8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Учебно-методические средства обучения:</w:t>
      </w:r>
    </w:p>
    <w:p w14:paraId="42E345DF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специализированная литература; </w:t>
      </w:r>
    </w:p>
    <w:p w14:paraId="50056B5A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плакаты, фото и видеоматериалы;</w:t>
      </w:r>
    </w:p>
    <w:p w14:paraId="043A7D38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учебно-методические пособия для педагога и обучающихся, включающие дидактический, информационный, справочный материалы на различных носителях, компьютерное и видео оборудование и другое по вашему направлению.</w:t>
      </w:r>
    </w:p>
    <w:p w14:paraId="27BBACF5">
      <w:pPr>
        <w:pStyle w:val="63"/>
        <w:ind w:firstLine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222"/>
          <w:sz w:val="28"/>
        </w:rPr>
        <w:t>Применяемое на занятиях д</w:t>
      </w:r>
      <w:r>
        <w:rPr>
          <w:rFonts w:ascii="Times New Roman" w:hAnsi="Times New Roman"/>
          <w:sz w:val="28"/>
        </w:rPr>
        <w:t>идактическое и учебно-методическое обеспечение включает в себя электронные учебники, справочные материалы и системы используемых Программ, Интернет, рабочие тетради обучающихся (указывается по вашему направлению).</w:t>
      </w:r>
    </w:p>
    <w:p w14:paraId="246A26E3">
      <w:pPr>
        <w:pStyle w:val="63"/>
        <w:jc w:val="center"/>
        <w:rPr>
          <w:rFonts w:ascii="Times New Roman" w:hAnsi="Times New Roman"/>
          <w:b/>
          <w:sz w:val="28"/>
        </w:rPr>
      </w:pPr>
    </w:p>
    <w:p w14:paraId="05CC00EF">
      <w:pPr>
        <w:pStyle w:val="63"/>
        <w:jc w:val="center"/>
        <w:rPr>
          <w:rFonts w:ascii="Times New Roman" w:hAnsi="Times New Roman"/>
          <w:b/>
          <w:sz w:val="28"/>
        </w:rPr>
      </w:pPr>
    </w:p>
    <w:p w14:paraId="5AAC2B7B">
      <w:pPr>
        <w:pStyle w:val="63"/>
        <w:jc w:val="center"/>
        <w:rPr>
          <w:rFonts w:ascii="Times New Roman" w:hAnsi="Times New Roman"/>
          <w:b/>
          <w:sz w:val="28"/>
        </w:rPr>
      </w:pPr>
    </w:p>
    <w:p w14:paraId="2CBCE9D3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Педагогические технологии </w:t>
      </w:r>
    </w:p>
    <w:p w14:paraId="4CA688AA">
      <w:pPr>
        <w:pStyle w:val="63"/>
        <w:jc w:val="center"/>
        <w:rPr>
          <w:rFonts w:ascii="Times New Roman" w:hAnsi="Times New Roman"/>
          <w:sz w:val="28"/>
        </w:rPr>
      </w:pPr>
    </w:p>
    <w:p w14:paraId="3425E971">
      <w:pPr>
        <w:pStyle w:val="63"/>
        <w:ind w:firstLine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обучения по программе используются разнообразные педагогические технологии:</w:t>
      </w:r>
    </w:p>
    <w:p w14:paraId="166872F0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индивидуума;</w:t>
      </w:r>
    </w:p>
    <w:p w14:paraId="02275BE3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технологии личностно-ориентированного обучения, направленные на развитие индивидуальных познавательных способностей каждого ребенка, максимальное выявление, раскрытие и использование его опыта;</w:t>
      </w:r>
    </w:p>
    <w:p w14:paraId="3C054959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технологии дифференцированного обучения, обеспечивающие обучение каждого обучающегося на уровне его возможностей и способностей;</w:t>
      </w:r>
    </w:p>
    <w:p w14:paraId="265482E7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технологии сотрудничества, реализующие демократизм, равенство, партнерство в отношениях педагога и обучающегося, совместно вырабатывают цели, содержание, дают оценки, находясь в состоянии сотрудничества, сотворчества.</w:t>
      </w:r>
    </w:p>
    <w:p w14:paraId="3504001C">
      <w:pPr>
        <w:pStyle w:val="6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компьютерные технологии, формирующие умение работать с информацией, исследовательские умения, коммуникативные</w:t>
      </w:r>
      <w:r>
        <w:rPr>
          <w:rStyle w:val="78"/>
          <w:rFonts w:ascii="Times New Roman" w:hAnsi="Times New Roman"/>
          <w:sz w:val="28"/>
        </w:rPr>
        <w:t xml:space="preserve"> способности.</w:t>
      </w:r>
    </w:p>
    <w:p w14:paraId="3E3D9EF4">
      <w:pPr>
        <w:pStyle w:val="6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практике выступают различные комбинации этих технологий, их элементов.</w:t>
      </w:r>
    </w:p>
    <w:p w14:paraId="142746DB">
      <w:pPr>
        <w:pStyle w:val="63"/>
        <w:ind w:firstLine="851"/>
        <w:jc w:val="both"/>
        <w:rPr>
          <w:rFonts w:ascii="Times New Roman" w:hAnsi="Times New Roman"/>
          <w:sz w:val="28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lfaen">
    <w:panose1 w:val="010A0502050306030303"/>
    <w:charset w:val="CC"/>
    <w:family w:val="roman"/>
    <w:pitch w:val="default"/>
    <w:sig w:usb0="04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CB618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t>38</w:t>
    </w:r>
    <w:r>
      <w:fldChar w:fldCharType="end"/>
    </w:r>
  </w:p>
  <w:p w14:paraId="59F8423F">
    <w:pPr>
      <w:pStyle w:val="28"/>
      <w:jc w:val="right"/>
    </w:pPr>
  </w:p>
  <w:p w14:paraId="4348A8EE">
    <w:pPr>
      <w:pStyle w:val="2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CF3E98"/>
    <w:multiLevelType w:val="multilevel"/>
    <w:tmpl w:val="07CF3E9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41930"/>
    <w:multiLevelType w:val="multilevel"/>
    <w:tmpl w:val="16241930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"/>
      <w:lvlJc w:val="left"/>
      <w:pPr>
        <w:ind w:left="1440" w:hanging="360"/>
      </w:pPr>
      <w:rPr>
        <w:rFonts w:ascii="Symbol" w:hAnsi="Symbol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25B2B7F"/>
    <w:multiLevelType w:val="multilevel"/>
    <w:tmpl w:val="225B2B7F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D7D3FF9"/>
    <w:multiLevelType w:val="multilevel"/>
    <w:tmpl w:val="2D7D3FF9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D60AD"/>
    <w:multiLevelType w:val="multilevel"/>
    <w:tmpl w:val="308D60AD"/>
    <w:lvl w:ilvl="0" w:tentative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5">
    <w:nsid w:val="3BB5409C"/>
    <w:multiLevelType w:val="multilevel"/>
    <w:tmpl w:val="3BB5409C"/>
    <w:lvl w:ilvl="0" w:tentative="0">
      <w:start w:val="1"/>
      <w:numFmt w:val="bullet"/>
      <w:lvlText w:val=""/>
      <w:lvlJc w:val="left"/>
      <w:pPr>
        <w:ind w:left="1637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2357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3077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797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517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5237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957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677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7397" w:hanging="360"/>
      </w:pPr>
      <w:rPr>
        <w:rFonts w:ascii="Wingdings" w:hAnsi="Wingdings"/>
      </w:rPr>
    </w:lvl>
  </w:abstractNum>
  <w:abstractNum w:abstractNumId="6">
    <w:nsid w:val="464933FC"/>
    <w:multiLevelType w:val="multilevel"/>
    <w:tmpl w:val="464933FC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BEA5B5D"/>
    <w:multiLevelType w:val="multilevel"/>
    <w:tmpl w:val="5BEA5B5D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8">
    <w:nsid w:val="6C0831EC"/>
    <w:multiLevelType w:val="multilevel"/>
    <w:tmpl w:val="6C0831EC"/>
    <w:lvl w:ilvl="0" w:tentative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36055"/>
    <w:rsid w:val="00021CEF"/>
    <w:rsid w:val="0002567B"/>
    <w:rsid w:val="000314B1"/>
    <w:rsid w:val="000413A9"/>
    <w:rsid w:val="00050CC3"/>
    <w:rsid w:val="00052C7F"/>
    <w:rsid w:val="000662BB"/>
    <w:rsid w:val="000740A2"/>
    <w:rsid w:val="00075C04"/>
    <w:rsid w:val="00093399"/>
    <w:rsid w:val="00095EAA"/>
    <w:rsid w:val="000C2647"/>
    <w:rsid w:val="000E00E8"/>
    <w:rsid w:val="00116CC7"/>
    <w:rsid w:val="0012316E"/>
    <w:rsid w:val="00134446"/>
    <w:rsid w:val="00141D3C"/>
    <w:rsid w:val="001420AF"/>
    <w:rsid w:val="00155FB6"/>
    <w:rsid w:val="00183103"/>
    <w:rsid w:val="001C74D5"/>
    <w:rsid w:val="001D3254"/>
    <w:rsid w:val="001E2959"/>
    <w:rsid w:val="002014D2"/>
    <w:rsid w:val="00212222"/>
    <w:rsid w:val="00220588"/>
    <w:rsid w:val="0028786C"/>
    <w:rsid w:val="002C0D9F"/>
    <w:rsid w:val="002C4758"/>
    <w:rsid w:val="002D489E"/>
    <w:rsid w:val="0033186E"/>
    <w:rsid w:val="00342357"/>
    <w:rsid w:val="0035415A"/>
    <w:rsid w:val="00367426"/>
    <w:rsid w:val="00374A8E"/>
    <w:rsid w:val="00391F4C"/>
    <w:rsid w:val="003951A8"/>
    <w:rsid w:val="003A59C0"/>
    <w:rsid w:val="003C47A9"/>
    <w:rsid w:val="003C4D72"/>
    <w:rsid w:val="003D781B"/>
    <w:rsid w:val="003F1110"/>
    <w:rsid w:val="00401F62"/>
    <w:rsid w:val="00420E52"/>
    <w:rsid w:val="00436055"/>
    <w:rsid w:val="00443C70"/>
    <w:rsid w:val="00457466"/>
    <w:rsid w:val="004623CE"/>
    <w:rsid w:val="00492DF2"/>
    <w:rsid w:val="00493C75"/>
    <w:rsid w:val="004C23EF"/>
    <w:rsid w:val="004C32BF"/>
    <w:rsid w:val="004E7AA6"/>
    <w:rsid w:val="0050429D"/>
    <w:rsid w:val="0050593B"/>
    <w:rsid w:val="00517E09"/>
    <w:rsid w:val="005531FA"/>
    <w:rsid w:val="00572813"/>
    <w:rsid w:val="005876D7"/>
    <w:rsid w:val="005A1E50"/>
    <w:rsid w:val="005A5C46"/>
    <w:rsid w:val="005A63AB"/>
    <w:rsid w:val="005C6B6B"/>
    <w:rsid w:val="005F6749"/>
    <w:rsid w:val="005F72C3"/>
    <w:rsid w:val="006078AF"/>
    <w:rsid w:val="00622381"/>
    <w:rsid w:val="00625128"/>
    <w:rsid w:val="00625781"/>
    <w:rsid w:val="0064489E"/>
    <w:rsid w:val="00657139"/>
    <w:rsid w:val="00663A3D"/>
    <w:rsid w:val="00663CBD"/>
    <w:rsid w:val="00667353"/>
    <w:rsid w:val="00682D02"/>
    <w:rsid w:val="00695E01"/>
    <w:rsid w:val="006C19F0"/>
    <w:rsid w:val="006D621A"/>
    <w:rsid w:val="006F229F"/>
    <w:rsid w:val="007242A2"/>
    <w:rsid w:val="0073235C"/>
    <w:rsid w:val="007445B7"/>
    <w:rsid w:val="007906F6"/>
    <w:rsid w:val="007F451A"/>
    <w:rsid w:val="007F6D72"/>
    <w:rsid w:val="00806752"/>
    <w:rsid w:val="00825C42"/>
    <w:rsid w:val="00832BE5"/>
    <w:rsid w:val="00863A03"/>
    <w:rsid w:val="008674F9"/>
    <w:rsid w:val="0087255B"/>
    <w:rsid w:val="0088604E"/>
    <w:rsid w:val="008A0EEA"/>
    <w:rsid w:val="008A4B16"/>
    <w:rsid w:val="008A7ECD"/>
    <w:rsid w:val="008B6A50"/>
    <w:rsid w:val="008C01B0"/>
    <w:rsid w:val="008F345A"/>
    <w:rsid w:val="00926017"/>
    <w:rsid w:val="00944B6C"/>
    <w:rsid w:val="00951CF0"/>
    <w:rsid w:val="00976944"/>
    <w:rsid w:val="009A2C6F"/>
    <w:rsid w:val="009B4B98"/>
    <w:rsid w:val="009C2529"/>
    <w:rsid w:val="009D61DD"/>
    <w:rsid w:val="009E262A"/>
    <w:rsid w:val="00A206AC"/>
    <w:rsid w:val="00A305E4"/>
    <w:rsid w:val="00A36CBD"/>
    <w:rsid w:val="00A43A5D"/>
    <w:rsid w:val="00A61390"/>
    <w:rsid w:val="00A61EC6"/>
    <w:rsid w:val="00A62C57"/>
    <w:rsid w:val="00A7239B"/>
    <w:rsid w:val="00A919E9"/>
    <w:rsid w:val="00AA4256"/>
    <w:rsid w:val="00AA66F3"/>
    <w:rsid w:val="00AD0EF7"/>
    <w:rsid w:val="00AE4AC0"/>
    <w:rsid w:val="00AE4CC3"/>
    <w:rsid w:val="00AF2F11"/>
    <w:rsid w:val="00B24794"/>
    <w:rsid w:val="00B52786"/>
    <w:rsid w:val="00BA1F4A"/>
    <w:rsid w:val="00BA7FF7"/>
    <w:rsid w:val="00BB4CEE"/>
    <w:rsid w:val="00BC1C62"/>
    <w:rsid w:val="00BE2203"/>
    <w:rsid w:val="00BF56F3"/>
    <w:rsid w:val="00C04BDE"/>
    <w:rsid w:val="00CA51B1"/>
    <w:rsid w:val="00CE1F43"/>
    <w:rsid w:val="00CF12A2"/>
    <w:rsid w:val="00D22934"/>
    <w:rsid w:val="00D45B8A"/>
    <w:rsid w:val="00D92AD6"/>
    <w:rsid w:val="00D95004"/>
    <w:rsid w:val="00D97C2C"/>
    <w:rsid w:val="00DA3C8A"/>
    <w:rsid w:val="00DB5C29"/>
    <w:rsid w:val="00DD4076"/>
    <w:rsid w:val="00DE3D0C"/>
    <w:rsid w:val="00DF7A4C"/>
    <w:rsid w:val="00E06FE9"/>
    <w:rsid w:val="00E10011"/>
    <w:rsid w:val="00E1312A"/>
    <w:rsid w:val="00E24C5B"/>
    <w:rsid w:val="00E75EBF"/>
    <w:rsid w:val="00EB50B1"/>
    <w:rsid w:val="00EC3601"/>
    <w:rsid w:val="00ED1C2C"/>
    <w:rsid w:val="00F406FC"/>
    <w:rsid w:val="00F5546D"/>
    <w:rsid w:val="00F5625E"/>
    <w:rsid w:val="00F624CF"/>
    <w:rsid w:val="00F70D3C"/>
    <w:rsid w:val="00F81A63"/>
    <w:rsid w:val="00F97100"/>
    <w:rsid w:val="00FA4A94"/>
    <w:rsid w:val="1BB52360"/>
    <w:rsid w:val="3AF515DF"/>
    <w:rsid w:val="72AF34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basedOn w:val="1"/>
    <w:link w:val="68"/>
    <w:qFormat/>
    <w:uiPriority w:val="9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3">
    <w:name w:val="heading 2"/>
    <w:basedOn w:val="1"/>
    <w:next w:val="1"/>
    <w:link w:val="93"/>
    <w:qFormat/>
    <w:uiPriority w:val="9"/>
    <w:pPr>
      <w:keepNext/>
      <w:keepLines/>
      <w:spacing w:before="40" w:after="0"/>
      <w:outlineLvl w:val="1"/>
    </w:pPr>
    <w:rPr>
      <w:rFonts w:asciiTheme="majorHAnsi" w:hAnsiTheme="majorHAnsi"/>
      <w:color w:val="2E75B5" w:themeColor="accent1" w:themeShade="BF"/>
      <w:sz w:val="26"/>
    </w:rPr>
  </w:style>
  <w:style w:type="paragraph" w:styleId="4">
    <w:name w:val="heading 3"/>
    <w:next w:val="1"/>
    <w:link w:val="48"/>
    <w:qFormat/>
    <w:uiPriority w:val="9"/>
    <w:pPr>
      <w:spacing w:before="120" w:after="120" w:line="264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90"/>
    <w:qFormat/>
    <w:uiPriority w:val="9"/>
    <w:pPr>
      <w:spacing w:before="120" w:after="120" w:line="264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67"/>
    <w:qFormat/>
    <w:uiPriority w:val="9"/>
    <w:pPr>
      <w:spacing w:before="120" w:after="120" w:line="264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7"/>
    <w:link w:val="10"/>
    <w:qFormat/>
    <w:uiPriority w:val="0"/>
    <w:rPr>
      <w:i/>
    </w:rPr>
  </w:style>
  <w:style w:type="paragraph" w:customStyle="1" w:styleId="10">
    <w:name w:val="Выделение1"/>
    <w:basedOn w:val="11"/>
    <w:link w:val="9"/>
    <w:qFormat/>
    <w:uiPriority w:val="0"/>
    <w:rPr>
      <w:i/>
    </w:rPr>
  </w:style>
  <w:style w:type="paragraph" w:customStyle="1" w:styleId="11">
    <w:name w:val="Основной шрифт абзаца1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styleId="12">
    <w:name w:val="Hyperlink"/>
    <w:link w:val="13"/>
    <w:qFormat/>
    <w:uiPriority w:val="0"/>
    <w:rPr>
      <w:color w:val="0000FF"/>
      <w:u w:val="single"/>
    </w:rPr>
  </w:style>
  <w:style w:type="paragraph" w:customStyle="1" w:styleId="13">
    <w:name w:val="Гиперссылка1"/>
    <w:link w:val="12"/>
    <w:qFormat/>
    <w:uiPriority w:val="0"/>
    <w:pPr>
      <w:spacing w:after="160" w:line="264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character" w:styleId="14">
    <w:name w:val="Strong"/>
    <w:basedOn w:val="7"/>
    <w:link w:val="15"/>
    <w:qFormat/>
    <w:uiPriority w:val="0"/>
    <w:rPr>
      <w:b/>
    </w:rPr>
  </w:style>
  <w:style w:type="paragraph" w:customStyle="1" w:styleId="15">
    <w:name w:val="Строгий1"/>
    <w:basedOn w:val="11"/>
    <w:link w:val="14"/>
    <w:qFormat/>
    <w:uiPriority w:val="0"/>
    <w:rPr>
      <w:b/>
    </w:rPr>
  </w:style>
  <w:style w:type="paragraph" w:styleId="16">
    <w:name w:val="Balloon Text"/>
    <w:basedOn w:val="1"/>
    <w:link w:val="94"/>
    <w:qFormat/>
    <w:uiPriority w:val="0"/>
    <w:pPr>
      <w:spacing w:after="0" w:line="240" w:lineRule="auto"/>
    </w:pPr>
    <w:rPr>
      <w:rFonts w:ascii="Segoe UI" w:hAnsi="Segoe UI"/>
      <w:sz w:val="18"/>
    </w:rPr>
  </w:style>
  <w:style w:type="paragraph" w:styleId="17">
    <w:name w:val="toc 8"/>
    <w:next w:val="1"/>
    <w:link w:val="79"/>
    <w:qFormat/>
    <w:uiPriority w:val="39"/>
    <w:pPr>
      <w:spacing w:after="160" w:line="264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header"/>
    <w:basedOn w:val="1"/>
    <w:link w:val="38"/>
    <w:qFormat/>
    <w:uiPriority w:val="0"/>
    <w:pPr>
      <w:tabs>
        <w:tab w:val="center" w:pos="4677"/>
        <w:tab w:val="right" w:pos="9355"/>
      </w:tabs>
      <w:spacing w:after="0" w:line="240" w:lineRule="auto"/>
    </w:pPr>
  </w:style>
  <w:style w:type="paragraph" w:styleId="19">
    <w:name w:val="toc 9"/>
    <w:next w:val="1"/>
    <w:link w:val="76"/>
    <w:qFormat/>
    <w:uiPriority w:val="39"/>
    <w:pPr>
      <w:spacing w:after="160" w:line="264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7"/>
    <w:next w:val="1"/>
    <w:link w:val="42"/>
    <w:qFormat/>
    <w:uiPriority w:val="39"/>
    <w:pPr>
      <w:spacing w:after="160" w:line="264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1"/>
    <w:next w:val="1"/>
    <w:link w:val="73"/>
    <w:qFormat/>
    <w:uiPriority w:val="39"/>
    <w:pPr>
      <w:spacing w:after="160" w:line="264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2">
    <w:name w:val="toc 6"/>
    <w:next w:val="1"/>
    <w:link w:val="41"/>
    <w:qFormat/>
    <w:uiPriority w:val="39"/>
    <w:pPr>
      <w:spacing w:after="160" w:line="264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3"/>
    <w:next w:val="1"/>
    <w:link w:val="60"/>
    <w:qFormat/>
    <w:uiPriority w:val="39"/>
    <w:pPr>
      <w:spacing w:after="160" w:line="264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oc 2"/>
    <w:next w:val="1"/>
    <w:link w:val="36"/>
    <w:qFormat/>
    <w:uiPriority w:val="39"/>
    <w:pPr>
      <w:spacing w:after="160" w:line="264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toc 4"/>
    <w:next w:val="1"/>
    <w:link w:val="37"/>
    <w:qFormat/>
    <w:uiPriority w:val="39"/>
    <w:pPr>
      <w:spacing w:after="160" w:line="264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6">
    <w:name w:val="toc 5"/>
    <w:next w:val="1"/>
    <w:link w:val="81"/>
    <w:qFormat/>
    <w:uiPriority w:val="39"/>
    <w:pPr>
      <w:spacing w:after="160" w:line="264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7">
    <w:name w:val="Title"/>
    <w:next w:val="1"/>
    <w:link w:val="89"/>
    <w:qFormat/>
    <w:uiPriority w:val="10"/>
    <w:pPr>
      <w:spacing w:before="567" w:after="567" w:line="264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8">
    <w:name w:val="footer"/>
    <w:basedOn w:val="1"/>
    <w:link w:val="80"/>
    <w:qFormat/>
    <w:uiPriority w:val="0"/>
    <w:pPr>
      <w:tabs>
        <w:tab w:val="center" w:pos="4677"/>
        <w:tab w:val="right" w:pos="9355"/>
      </w:tabs>
      <w:spacing w:after="0" w:line="240" w:lineRule="auto"/>
    </w:pPr>
  </w:style>
  <w:style w:type="paragraph" w:styleId="29">
    <w:name w:val="List Number"/>
    <w:basedOn w:val="1"/>
    <w:link w:val="43"/>
    <w:qFormat/>
    <w:uiPriority w:val="0"/>
    <w:pPr>
      <w:widowControl w:val="0"/>
      <w:numPr>
        <w:ilvl w:val="0"/>
        <w:numId w:val="1"/>
      </w:num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30">
    <w:name w:val="Normal (Web)"/>
    <w:basedOn w:val="1"/>
    <w:link w:val="55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31">
    <w:name w:val="Subtitle"/>
    <w:next w:val="1"/>
    <w:link w:val="88"/>
    <w:qFormat/>
    <w:uiPriority w:val="11"/>
    <w:pPr>
      <w:spacing w:after="160" w:line="264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32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Style14"/>
    <w:basedOn w:val="1"/>
    <w:link w:val="35"/>
    <w:qFormat/>
    <w:uiPriority w:val="0"/>
    <w:pPr>
      <w:widowControl w:val="0"/>
      <w:spacing w:after="0" w:line="240" w:lineRule="auto"/>
    </w:pPr>
    <w:rPr>
      <w:rFonts w:ascii="Cambria" w:hAnsi="Cambria"/>
      <w:sz w:val="24"/>
    </w:rPr>
  </w:style>
  <w:style w:type="character" w:customStyle="1" w:styleId="35">
    <w:name w:val="Style141"/>
    <w:basedOn w:val="33"/>
    <w:link w:val="34"/>
    <w:qFormat/>
    <w:uiPriority w:val="0"/>
    <w:rPr>
      <w:rFonts w:ascii="Cambria" w:hAnsi="Cambria"/>
      <w:sz w:val="24"/>
    </w:rPr>
  </w:style>
  <w:style w:type="character" w:customStyle="1" w:styleId="36">
    <w:name w:val="Оглавление 2 Знак"/>
    <w:link w:val="24"/>
    <w:qFormat/>
    <w:uiPriority w:val="0"/>
    <w:rPr>
      <w:rFonts w:ascii="XO Thames" w:hAnsi="XO Thames"/>
      <w:sz w:val="28"/>
    </w:rPr>
  </w:style>
  <w:style w:type="character" w:customStyle="1" w:styleId="37">
    <w:name w:val="Оглавление 4 Знак"/>
    <w:link w:val="25"/>
    <w:qFormat/>
    <w:uiPriority w:val="0"/>
    <w:rPr>
      <w:rFonts w:ascii="XO Thames" w:hAnsi="XO Thames"/>
      <w:sz w:val="28"/>
    </w:rPr>
  </w:style>
  <w:style w:type="character" w:customStyle="1" w:styleId="38">
    <w:name w:val="Верхний колонтитул Знак"/>
    <w:basedOn w:val="33"/>
    <w:link w:val="18"/>
    <w:qFormat/>
    <w:uiPriority w:val="0"/>
  </w:style>
  <w:style w:type="paragraph" w:customStyle="1" w:styleId="39">
    <w:name w:val="pboth"/>
    <w:basedOn w:val="1"/>
    <w:link w:val="40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40">
    <w:name w:val="pboth1"/>
    <w:basedOn w:val="33"/>
    <w:link w:val="39"/>
    <w:qFormat/>
    <w:uiPriority w:val="0"/>
    <w:rPr>
      <w:rFonts w:ascii="Times New Roman" w:hAnsi="Times New Roman"/>
      <w:sz w:val="24"/>
    </w:rPr>
  </w:style>
  <w:style w:type="character" w:customStyle="1" w:styleId="41">
    <w:name w:val="Оглавление 6 Знак"/>
    <w:link w:val="22"/>
    <w:qFormat/>
    <w:uiPriority w:val="0"/>
    <w:rPr>
      <w:rFonts w:ascii="XO Thames" w:hAnsi="XO Thames"/>
      <w:sz w:val="28"/>
    </w:rPr>
  </w:style>
  <w:style w:type="character" w:customStyle="1" w:styleId="42">
    <w:name w:val="Оглавление 7 Знак"/>
    <w:link w:val="20"/>
    <w:qFormat/>
    <w:uiPriority w:val="0"/>
    <w:rPr>
      <w:rFonts w:ascii="XO Thames" w:hAnsi="XO Thames"/>
      <w:sz w:val="28"/>
    </w:rPr>
  </w:style>
  <w:style w:type="character" w:customStyle="1" w:styleId="43">
    <w:name w:val="Нумерованный список Знак"/>
    <w:basedOn w:val="33"/>
    <w:link w:val="29"/>
    <w:qFormat/>
    <w:uiPriority w:val="0"/>
    <w:rPr>
      <w:rFonts w:ascii="Times New Roman" w:hAnsi="Times New Roman"/>
      <w:sz w:val="24"/>
    </w:rPr>
  </w:style>
  <w:style w:type="paragraph" w:customStyle="1" w:styleId="44">
    <w:name w:val="c1"/>
    <w:basedOn w:val="11"/>
    <w:link w:val="45"/>
    <w:qFormat/>
    <w:uiPriority w:val="0"/>
  </w:style>
  <w:style w:type="character" w:customStyle="1" w:styleId="45">
    <w:name w:val="c11"/>
    <w:basedOn w:val="7"/>
    <w:link w:val="44"/>
    <w:qFormat/>
    <w:uiPriority w:val="0"/>
  </w:style>
  <w:style w:type="paragraph" w:customStyle="1" w:styleId="46">
    <w:name w:val="Endnote"/>
    <w:link w:val="47"/>
    <w:qFormat/>
    <w:uiPriority w:val="0"/>
    <w:pPr>
      <w:spacing w:after="160" w:line="264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7">
    <w:name w:val="Endnote1"/>
    <w:link w:val="46"/>
    <w:qFormat/>
    <w:uiPriority w:val="0"/>
    <w:rPr>
      <w:rFonts w:ascii="XO Thames" w:hAnsi="XO Thames"/>
      <w:sz w:val="22"/>
    </w:rPr>
  </w:style>
  <w:style w:type="character" w:customStyle="1" w:styleId="48">
    <w:name w:val="Заголовок 3 Знак"/>
    <w:link w:val="4"/>
    <w:qFormat/>
    <w:uiPriority w:val="0"/>
    <w:rPr>
      <w:rFonts w:ascii="XO Thames" w:hAnsi="XO Thames"/>
      <w:b/>
      <w:sz w:val="26"/>
    </w:rPr>
  </w:style>
  <w:style w:type="paragraph" w:customStyle="1" w:styleId="49">
    <w:name w:val="Абзац"/>
    <w:basedOn w:val="1"/>
    <w:link w:val="50"/>
    <w:qFormat/>
    <w:uiPriority w:val="0"/>
    <w:pPr>
      <w:widowControl w:val="0"/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50">
    <w:name w:val="Абзац1"/>
    <w:basedOn w:val="33"/>
    <w:link w:val="49"/>
    <w:qFormat/>
    <w:uiPriority w:val="0"/>
    <w:rPr>
      <w:rFonts w:ascii="Times New Roman" w:hAnsi="Times New Roman"/>
      <w:sz w:val="24"/>
    </w:rPr>
  </w:style>
  <w:style w:type="paragraph" w:customStyle="1" w:styleId="51">
    <w:name w:val="Style9"/>
    <w:basedOn w:val="1"/>
    <w:link w:val="52"/>
    <w:qFormat/>
    <w:uiPriority w:val="0"/>
    <w:pPr>
      <w:widowControl w:val="0"/>
      <w:spacing w:after="0" w:line="240" w:lineRule="auto"/>
    </w:pPr>
    <w:rPr>
      <w:rFonts w:ascii="Cambria" w:hAnsi="Cambria"/>
      <w:sz w:val="24"/>
    </w:rPr>
  </w:style>
  <w:style w:type="character" w:customStyle="1" w:styleId="52">
    <w:name w:val="Style91"/>
    <w:basedOn w:val="33"/>
    <w:link w:val="51"/>
    <w:qFormat/>
    <w:uiPriority w:val="0"/>
    <w:rPr>
      <w:rFonts w:ascii="Cambria" w:hAnsi="Cambria"/>
      <w:sz w:val="24"/>
    </w:rPr>
  </w:style>
  <w:style w:type="paragraph" w:customStyle="1" w:styleId="53">
    <w:name w:val="Style11"/>
    <w:basedOn w:val="1"/>
    <w:link w:val="54"/>
    <w:qFormat/>
    <w:uiPriority w:val="0"/>
    <w:pPr>
      <w:widowControl w:val="0"/>
      <w:spacing w:after="0" w:line="230" w:lineRule="exact"/>
      <w:jc w:val="center"/>
    </w:pPr>
    <w:rPr>
      <w:rFonts w:ascii="Cambria" w:hAnsi="Cambria"/>
      <w:sz w:val="24"/>
    </w:rPr>
  </w:style>
  <w:style w:type="character" w:customStyle="1" w:styleId="54">
    <w:name w:val="Style111"/>
    <w:basedOn w:val="33"/>
    <w:link w:val="53"/>
    <w:qFormat/>
    <w:uiPriority w:val="0"/>
    <w:rPr>
      <w:rFonts w:ascii="Cambria" w:hAnsi="Cambria"/>
      <w:sz w:val="24"/>
    </w:rPr>
  </w:style>
  <w:style w:type="character" w:customStyle="1" w:styleId="55">
    <w:name w:val="Обычный (веб) Знак"/>
    <w:basedOn w:val="33"/>
    <w:link w:val="30"/>
    <w:qFormat/>
    <w:uiPriority w:val="0"/>
    <w:rPr>
      <w:rFonts w:ascii="Times New Roman" w:hAnsi="Times New Roman"/>
      <w:sz w:val="24"/>
    </w:rPr>
  </w:style>
  <w:style w:type="paragraph" w:customStyle="1" w:styleId="56">
    <w:name w:val="Font Style28"/>
    <w:link w:val="57"/>
    <w:qFormat/>
    <w:uiPriority w:val="0"/>
    <w:pPr>
      <w:spacing w:after="160" w:line="264" w:lineRule="auto"/>
    </w:pPr>
    <w:rPr>
      <w:rFonts w:ascii="Arial" w:hAnsi="Arial" w:eastAsia="Times New Roman" w:cs="Times New Roman"/>
      <w:color w:val="000000"/>
      <w:sz w:val="18"/>
      <w:lang w:val="ru-RU" w:eastAsia="ru-RU" w:bidi="ar-SA"/>
    </w:rPr>
  </w:style>
  <w:style w:type="character" w:customStyle="1" w:styleId="57">
    <w:name w:val="Font Style281"/>
    <w:link w:val="56"/>
    <w:qFormat/>
    <w:uiPriority w:val="0"/>
    <w:rPr>
      <w:rFonts w:ascii="Arial" w:hAnsi="Arial"/>
      <w:sz w:val="18"/>
    </w:rPr>
  </w:style>
  <w:style w:type="paragraph" w:customStyle="1" w:styleId="58">
    <w:name w:val="Style15"/>
    <w:basedOn w:val="1"/>
    <w:link w:val="59"/>
    <w:qFormat/>
    <w:uiPriority w:val="0"/>
    <w:pPr>
      <w:widowControl w:val="0"/>
      <w:spacing w:after="0" w:line="226" w:lineRule="exact"/>
      <w:jc w:val="both"/>
    </w:pPr>
    <w:rPr>
      <w:rFonts w:ascii="Cambria" w:hAnsi="Cambria"/>
      <w:sz w:val="24"/>
    </w:rPr>
  </w:style>
  <w:style w:type="character" w:customStyle="1" w:styleId="59">
    <w:name w:val="Style151"/>
    <w:basedOn w:val="33"/>
    <w:link w:val="58"/>
    <w:qFormat/>
    <w:uiPriority w:val="0"/>
    <w:rPr>
      <w:rFonts w:ascii="Cambria" w:hAnsi="Cambria"/>
      <w:sz w:val="24"/>
    </w:rPr>
  </w:style>
  <w:style w:type="character" w:customStyle="1" w:styleId="60">
    <w:name w:val="Оглавление 3 Знак"/>
    <w:link w:val="23"/>
    <w:qFormat/>
    <w:uiPriority w:val="0"/>
    <w:rPr>
      <w:rFonts w:ascii="XO Thames" w:hAnsi="XO Thames"/>
      <w:sz w:val="28"/>
    </w:rPr>
  </w:style>
  <w:style w:type="paragraph" w:customStyle="1" w:styleId="61">
    <w:name w:val="Основной текст1"/>
    <w:basedOn w:val="1"/>
    <w:link w:val="62"/>
    <w:qFormat/>
    <w:uiPriority w:val="0"/>
    <w:pPr>
      <w:widowControl w:val="0"/>
      <w:spacing w:after="0" w:line="276" w:lineRule="auto"/>
      <w:ind w:firstLine="400"/>
    </w:pPr>
  </w:style>
  <w:style w:type="character" w:customStyle="1" w:styleId="62">
    <w:name w:val="Основной текст11"/>
    <w:basedOn w:val="33"/>
    <w:link w:val="61"/>
    <w:qFormat/>
    <w:uiPriority w:val="0"/>
  </w:style>
  <w:style w:type="paragraph" w:styleId="63">
    <w:name w:val="No Spacing"/>
    <w:link w:val="64"/>
    <w:qFormat/>
    <w:uiPriority w:val="0"/>
    <w:pPr>
      <w:spacing w:after="0" w:line="240" w:lineRule="auto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64">
    <w:name w:val="Без интервала Знак"/>
    <w:link w:val="63"/>
    <w:qFormat/>
    <w:uiPriority w:val="0"/>
    <w:rPr>
      <w:rFonts w:ascii="Calibri" w:hAnsi="Calibri"/>
    </w:rPr>
  </w:style>
  <w:style w:type="paragraph" w:customStyle="1" w:styleId="65">
    <w:name w:val="Style13"/>
    <w:basedOn w:val="1"/>
    <w:link w:val="66"/>
    <w:qFormat/>
    <w:uiPriority w:val="0"/>
    <w:pPr>
      <w:widowControl w:val="0"/>
      <w:spacing w:after="0" w:line="240" w:lineRule="auto"/>
    </w:pPr>
    <w:rPr>
      <w:rFonts w:ascii="Cambria" w:hAnsi="Cambria"/>
      <w:sz w:val="24"/>
    </w:rPr>
  </w:style>
  <w:style w:type="character" w:customStyle="1" w:styleId="66">
    <w:name w:val="Style131"/>
    <w:basedOn w:val="33"/>
    <w:link w:val="65"/>
    <w:qFormat/>
    <w:uiPriority w:val="0"/>
    <w:rPr>
      <w:rFonts w:ascii="Cambria" w:hAnsi="Cambria"/>
      <w:sz w:val="24"/>
    </w:rPr>
  </w:style>
  <w:style w:type="character" w:customStyle="1" w:styleId="67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68">
    <w:name w:val="Заголовок 1 Знак"/>
    <w:basedOn w:val="33"/>
    <w:link w:val="2"/>
    <w:qFormat/>
    <w:uiPriority w:val="0"/>
    <w:rPr>
      <w:rFonts w:ascii="Times New Roman" w:hAnsi="Times New Roman"/>
      <w:b/>
      <w:sz w:val="48"/>
    </w:rPr>
  </w:style>
  <w:style w:type="paragraph" w:styleId="69">
    <w:name w:val="List Paragraph"/>
    <w:basedOn w:val="1"/>
    <w:link w:val="70"/>
    <w:qFormat/>
    <w:uiPriority w:val="0"/>
    <w:pPr>
      <w:ind w:left="720"/>
      <w:contextualSpacing/>
    </w:pPr>
  </w:style>
  <w:style w:type="character" w:customStyle="1" w:styleId="70">
    <w:name w:val="Абзац списка Знак"/>
    <w:basedOn w:val="33"/>
    <w:link w:val="69"/>
    <w:qFormat/>
    <w:uiPriority w:val="0"/>
  </w:style>
  <w:style w:type="paragraph" w:customStyle="1" w:styleId="71">
    <w:name w:val="Footnote"/>
    <w:basedOn w:val="1"/>
    <w:link w:val="72"/>
    <w:qFormat/>
    <w:uiPriority w:val="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72">
    <w:name w:val="Footnote1"/>
    <w:basedOn w:val="33"/>
    <w:link w:val="71"/>
    <w:qFormat/>
    <w:uiPriority w:val="0"/>
    <w:rPr>
      <w:rFonts w:ascii="Times New Roman" w:hAnsi="Times New Roman"/>
      <w:sz w:val="20"/>
    </w:rPr>
  </w:style>
  <w:style w:type="character" w:customStyle="1" w:styleId="73">
    <w:name w:val="Оглавление 1 Знак"/>
    <w:link w:val="21"/>
    <w:qFormat/>
    <w:uiPriority w:val="0"/>
    <w:rPr>
      <w:rFonts w:ascii="XO Thames" w:hAnsi="XO Thames"/>
      <w:b/>
      <w:sz w:val="28"/>
    </w:rPr>
  </w:style>
  <w:style w:type="paragraph" w:customStyle="1" w:styleId="74">
    <w:name w:val="Header and Footer"/>
    <w:link w:val="75"/>
    <w:qFormat/>
    <w:uiPriority w:val="0"/>
    <w:pPr>
      <w:spacing w:after="16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75">
    <w:name w:val="Header and Footer1"/>
    <w:link w:val="74"/>
    <w:qFormat/>
    <w:uiPriority w:val="0"/>
    <w:rPr>
      <w:rFonts w:ascii="XO Thames" w:hAnsi="XO Thames"/>
      <w:sz w:val="20"/>
    </w:rPr>
  </w:style>
  <w:style w:type="character" w:customStyle="1" w:styleId="76">
    <w:name w:val="Оглавление 9 Знак"/>
    <w:link w:val="19"/>
    <w:qFormat/>
    <w:uiPriority w:val="0"/>
    <w:rPr>
      <w:rFonts w:ascii="XO Thames" w:hAnsi="XO Thames"/>
      <w:sz w:val="28"/>
    </w:rPr>
  </w:style>
  <w:style w:type="paragraph" w:customStyle="1" w:styleId="77">
    <w:name w:val="c6"/>
    <w:basedOn w:val="11"/>
    <w:link w:val="78"/>
    <w:qFormat/>
    <w:uiPriority w:val="0"/>
  </w:style>
  <w:style w:type="character" w:customStyle="1" w:styleId="78">
    <w:name w:val="c61"/>
    <w:basedOn w:val="7"/>
    <w:link w:val="77"/>
    <w:qFormat/>
    <w:uiPriority w:val="0"/>
  </w:style>
  <w:style w:type="character" w:customStyle="1" w:styleId="79">
    <w:name w:val="Оглавление 8 Знак"/>
    <w:link w:val="17"/>
    <w:qFormat/>
    <w:uiPriority w:val="0"/>
    <w:rPr>
      <w:rFonts w:ascii="XO Thames" w:hAnsi="XO Thames"/>
      <w:sz w:val="28"/>
    </w:rPr>
  </w:style>
  <w:style w:type="character" w:customStyle="1" w:styleId="80">
    <w:name w:val="Нижний колонтитул Знак"/>
    <w:basedOn w:val="33"/>
    <w:link w:val="28"/>
    <w:qFormat/>
    <w:uiPriority w:val="0"/>
  </w:style>
  <w:style w:type="character" w:customStyle="1" w:styleId="81">
    <w:name w:val="Оглавление 5 Знак"/>
    <w:link w:val="26"/>
    <w:qFormat/>
    <w:uiPriority w:val="0"/>
    <w:rPr>
      <w:rFonts w:ascii="XO Thames" w:hAnsi="XO Thames"/>
      <w:sz w:val="28"/>
    </w:rPr>
  </w:style>
  <w:style w:type="paragraph" w:customStyle="1" w:styleId="82">
    <w:name w:val="Font Style24"/>
    <w:link w:val="83"/>
    <w:qFormat/>
    <w:uiPriority w:val="0"/>
    <w:pPr>
      <w:spacing w:after="160" w:line="264" w:lineRule="auto"/>
    </w:pPr>
    <w:rPr>
      <w:rFonts w:ascii="Arial" w:hAnsi="Arial" w:eastAsia="Times New Roman" w:cs="Times New Roman"/>
      <w:b/>
      <w:color w:val="000000"/>
      <w:sz w:val="16"/>
      <w:lang w:val="ru-RU" w:eastAsia="ru-RU" w:bidi="ar-SA"/>
    </w:rPr>
  </w:style>
  <w:style w:type="character" w:customStyle="1" w:styleId="83">
    <w:name w:val="Font Style241"/>
    <w:link w:val="82"/>
    <w:qFormat/>
    <w:uiPriority w:val="0"/>
    <w:rPr>
      <w:rFonts w:ascii="Arial" w:hAnsi="Arial"/>
      <w:b/>
      <w:sz w:val="16"/>
    </w:rPr>
  </w:style>
  <w:style w:type="paragraph" w:customStyle="1" w:styleId="84">
    <w:name w:val="Default"/>
    <w:link w:val="85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85">
    <w:name w:val="Default1"/>
    <w:link w:val="84"/>
    <w:qFormat/>
    <w:uiPriority w:val="0"/>
    <w:rPr>
      <w:rFonts w:ascii="Times New Roman" w:hAnsi="Times New Roman"/>
      <w:color w:val="000000"/>
      <w:sz w:val="24"/>
    </w:rPr>
  </w:style>
  <w:style w:type="paragraph" w:customStyle="1" w:styleId="86">
    <w:name w:val="Font Style25"/>
    <w:link w:val="87"/>
    <w:qFormat/>
    <w:uiPriority w:val="0"/>
    <w:pPr>
      <w:spacing w:after="160" w:line="264" w:lineRule="auto"/>
    </w:pPr>
    <w:rPr>
      <w:rFonts w:ascii="Sylfaen" w:hAnsi="Sylfaen" w:eastAsia="Times New Roman" w:cs="Times New Roman"/>
      <w:color w:val="000000"/>
      <w:spacing w:val="20"/>
      <w:sz w:val="10"/>
      <w:lang w:val="ru-RU" w:eastAsia="ru-RU" w:bidi="ar-SA"/>
    </w:rPr>
  </w:style>
  <w:style w:type="character" w:customStyle="1" w:styleId="87">
    <w:name w:val="Font Style251"/>
    <w:link w:val="86"/>
    <w:qFormat/>
    <w:uiPriority w:val="0"/>
    <w:rPr>
      <w:rFonts w:ascii="Sylfaen" w:hAnsi="Sylfaen"/>
      <w:spacing w:val="20"/>
      <w:sz w:val="10"/>
    </w:rPr>
  </w:style>
  <w:style w:type="character" w:customStyle="1" w:styleId="88">
    <w:name w:val="Подзаголовок Знак"/>
    <w:link w:val="31"/>
    <w:qFormat/>
    <w:uiPriority w:val="0"/>
    <w:rPr>
      <w:rFonts w:ascii="XO Thames" w:hAnsi="XO Thames"/>
      <w:i/>
      <w:sz w:val="24"/>
    </w:rPr>
  </w:style>
  <w:style w:type="character" w:customStyle="1" w:styleId="89">
    <w:name w:val="Название Знак"/>
    <w:link w:val="27"/>
    <w:qFormat/>
    <w:uiPriority w:val="0"/>
    <w:rPr>
      <w:rFonts w:ascii="XO Thames" w:hAnsi="XO Thames"/>
      <w:b/>
      <w:caps/>
      <w:sz w:val="40"/>
    </w:rPr>
  </w:style>
  <w:style w:type="character" w:customStyle="1" w:styleId="90">
    <w:name w:val="Заголовок 4 Знак"/>
    <w:link w:val="5"/>
    <w:qFormat/>
    <w:uiPriority w:val="0"/>
    <w:rPr>
      <w:rFonts w:ascii="XO Thames" w:hAnsi="XO Thames"/>
      <w:b/>
      <w:sz w:val="24"/>
    </w:rPr>
  </w:style>
  <w:style w:type="paragraph" w:customStyle="1" w:styleId="91">
    <w:name w:val="c2"/>
    <w:basedOn w:val="1"/>
    <w:link w:val="92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92">
    <w:name w:val="c21"/>
    <w:basedOn w:val="33"/>
    <w:link w:val="91"/>
    <w:qFormat/>
    <w:uiPriority w:val="0"/>
    <w:rPr>
      <w:rFonts w:ascii="Times New Roman" w:hAnsi="Times New Roman"/>
      <w:sz w:val="24"/>
    </w:rPr>
  </w:style>
  <w:style w:type="character" w:customStyle="1" w:styleId="93">
    <w:name w:val="Заголовок 2 Знак"/>
    <w:basedOn w:val="33"/>
    <w:link w:val="3"/>
    <w:qFormat/>
    <w:uiPriority w:val="0"/>
    <w:rPr>
      <w:rFonts w:asciiTheme="majorHAnsi" w:hAnsiTheme="majorHAnsi"/>
      <w:color w:val="2E75B5" w:themeColor="accent1" w:themeShade="BF"/>
      <w:sz w:val="26"/>
    </w:rPr>
  </w:style>
  <w:style w:type="character" w:customStyle="1" w:styleId="94">
    <w:name w:val="Текст выноски Знак"/>
    <w:basedOn w:val="33"/>
    <w:link w:val="16"/>
    <w:qFormat/>
    <w:uiPriority w:val="0"/>
    <w:rPr>
      <w:rFonts w:ascii="Segoe UI" w:hAnsi="Segoe UI"/>
      <w:sz w:val="18"/>
    </w:rPr>
  </w:style>
  <w:style w:type="table" w:customStyle="1" w:styleId="95">
    <w:name w:val="Table Normal"/>
    <w:qFormat/>
    <w:uiPriority w:val="0"/>
    <w:pPr>
      <w:spacing w:after="0" w:line="240" w:lineRule="auto"/>
    </w:pPr>
    <w:rPr>
      <w:rFonts w:ascii="Times New Roman" w:hAnsi="Times New Roman"/>
      <w:sz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6">
    <w:name w:val="Сетка таблицы1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e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38</Pages>
  <Words>7093</Words>
  <Characters>40435</Characters>
  <Lines>336</Lines>
  <Paragraphs>94</Paragraphs>
  <TotalTime>0</TotalTime>
  <ScaleCrop>false</ScaleCrop>
  <LinksUpToDate>false</LinksUpToDate>
  <CharactersWithSpaces>47434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2023-07-28T07:21:00Z</dcterms:created>
  <dc:creator>User</dc:creator>
  <cp:lastModifiedBy>Admin</cp:lastModifiedBy>
  <cp:lastPrinted>2025-10-07T13:10:00Z</cp:lastPrinted>
  <dcterms:modified xsi:type="dcterms:W3CDTF">2025-10-09T12:47:25Z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9D109B6769C24535812E658AA91B7A3B_12</vt:lpwstr>
  </property>
</Properties>
</file>